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18" w:rsidRPr="00BC6718" w:rsidRDefault="00BC6718" w:rsidP="00BC6718">
      <w:pPr>
        <w:spacing w:after="0"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xml:space="preserve">Course List for </w:t>
      </w:r>
      <w:r w:rsidRPr="00BC6718">
        <w:rPr>
          <w:rFonts w:ascii="Times New Roman" w:eastAsia="Times New Roman" w:hAnsi="Times New Roman" w:cs="Times New Roman"/>
          <w:b/>
          <w:bCs/>
          <w:i/>
          <w:iCs/>
          <w:sz w:val="24"/>
          <w:szCs w:val="24"/>
        </w:rPr>
        <w:t>Bachelors degree</w:t>
      </w:r>
      <w:r w:rsidRPr="00BC671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 Environmental Management</w:t>
      </w:r>
    </w:p>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Core Courses for all students (82 credits):</w:t>
      </w:r>
    </w:p>
    <w:tbl>
      <w:tblPr>
        <w:tblW w:w="8700" w:type="dxa"/>
        <w:tblCellSpacing w:w="7" w:type="dxa"/>
        <w:tblCellMar>
          <w:left w:w="0" w:type="dxa"/>
          <w:right w:w="0" w:type="dxa"/>
        </w:tblCellMar>
        <w:tblLook w:val="04A0"/>
      </w:tblPr>
      <w:tblGrid>
        <w:gridCol w:w="4311"/>
        <w:gridCol w:w="4389"/>
      </w:tblGrid>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CHE 101</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General Chemistry</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102</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Biology</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ECO 103</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Introduction to Economics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MIS 105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Introduction to Computers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107</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Introduction to Environmental Science</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172</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Introduction to Statistics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203/GEO 205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Introduction to Geography</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207</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 and Health</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208</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Hazards and Disaster Management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214</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Management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215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Ecology (</w:t>
            </w:r>
            <w:r w:rsidRPr="00BC6718">
              <w:rPr>
                <w:rFonts w:ascii="Times New Roman" w:eastAsia="Times New Roman" w:hAnsi="Times New Roman" w:cs="Times New Roman"/>
                <w:b/>
                <w:bCs/>
                <w:i/>
                <w:iCs/>
                <w:sz w:val="24"/>
                <w:szCs w:val="24"/>
              </w:rPr>
              <w:t>4 credits</w:t>
            </w:r>
            <w:r w:rsidRPr="00BC6718">
              <w:rPr>
                <w:rFonts w:ascii="Times New Roman" w:eastAsia="Times New Roman" w:hAnsi="Times New Roman" w:cs="Times New Roman"/>
                <w:sz w:val="24"/>
                <w:szCs w:val="24"/>
              </w:rPr>
              <w: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ENV/ECO 260</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Introduction to Environmental and Natural Resource Economics (pre-requisite: ECO/ENV 103)</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307</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Urban Environmental Management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315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Ethics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316</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Geographical Information Systems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373</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Impact Assessment and Monitoring</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405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Population, Poverty and Environment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408</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Pollution Control</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409</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Policy, Planning and Politics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410</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Integrated Water Resource Planning and Management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414</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Waste Management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419</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Forest Management</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425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Ecological Economics (pre-requisite ENV 215 &amp; ENV/ECO 260)</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430</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Laws and Regulations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455</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Research Methods</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498</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Internship</w:t>
            </w:r>
          </w:p>
        </w:tc>
      </w:tr>
      <w:tr w:rsidR="00BC6718" w:rsidRPr="00BC6718" w:rsidTr="00BC6718">
        <w:trPr>
          <w:tblCellSpacing w:w="7" w:type="dxa"/>
        </w:trPr>
        <w:tc>
          <w:tcPr>
            <w:tcW w:w="429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499</w:t>
            </w:r>
          </w:p>
        </w:tc>
        <w:tc>
          <w:tcPr>
            <w:tcW w:w="4368"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Thesis</w:t>
            </w:r>
          </w:p>
        </w:tc>
      </w:tr>
    </w:tbl>
    <w:p w:rsidR="00BC6718" w:rsidRDefault="00BC6718" w:rsidP="00BC6718">
      <w:pPr>
        <w:spacing w:before="100" w:beforeAutospacing="1" w:after="100" w:afterAutospacing="1" w:line="240" w:lineRule="auto"/>
        <w:jc w:val="center"/>
        <w:rPr>
          <w:rFonts w:ascii="Times New Roman" w:eastAsia="Times New Roman" w:hAnsi="Times New Roman" w:cs="Times New Roman"/>
          <w:b/>
          <w:bCs/>
          <w:sz w:val="24"/>
          <w:szCs w:val="24"/>
        </w:rPr>
      </w:pPr>
    </w:p>
    <w:p w:rsidR="00BC6718" w:rsidRPr="00BC6718" w:rsidRDefault="00BC6718" w:rsidP="005B02BB">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Environmental Management</w:t>
      </w:r>
    </w:p>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 xml:space="preserve">The Bachelor of Environmental Management will provide you with the knowledge of the contemporary field of environmental policy, planning, and management in the Bangladesh and international context. It also prepares you to address many of the challenges faced by our </w:t>
      </w:r>
      <w:r w:rsidRPr="00BC6718">
        <w:rPr>
          <w:rFonts w:ascii="Times New Roman" w:eastAsia="Times New Roman" w:hAnsi="Times New Roman" w:cs="Times New Roman"/>
          <w:sz w:val="24"/>
          <w:szCs w:val="24"/>
        </w:rPr>
        <w:lastRenderedPageBreak/>
        <w:t>environment locally and globally. The program bridges the gap between science and management, incorporating fundamental biophysical and social sciences and multidisciplinary skills in environmental management, decision making and policy analysis. </w:t>
      </w:r>
    </w:p>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Management Concentration Core Courses (15 credits):</w:t>
      </w:r>
    </w:p>
    <w:tbl>
      <w:tblPr>
        <w:tblW w:w="8700" w:type="dxa"/>
        <w:tblCellSpacing w:w="7" w:type="dxa"/>
        <w:tblCellMar>
          <w:left w:w="0" w:type="dxa"/>
          <w:right w:w="0" w:type="dxa"/>
        </w:tblCellMar>
        <w:tblLook w:val="04A0"/>
      </w:tblPr>
      <w:tblGrid>
        <w:gridCol w:w="4350"/>
        <w:gridCol w:w="4350"/>
      </w:tblGrid>
      <w:tr w:rsidR="00BC6718" w:rsidRPr="00BC6718" w:rsidTr="00BC6718">
        <w:trPr>
          <w:tblCellSpacing w:w="7" w:type="dxa"/>
        </w:trPr>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ECO 134</w:t>
            </w:r>
          </w:p>
        </w:tc>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Applies Mathematics I</w:t>
            </w:r>
          </w:p>
        </w:tc>
      </w:tr>
      <w:tr w:rsidR="00BC6718" w:rsidRPr="00BC6718" w:rsidTr="00BC6718">
        <w:trPr>
          <w:tblCellSpacing w:w="7" w:type="dxa"/>
        </w:trPr>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MGT 210</w:t>
            </w:r>
          </w:p>
        </w:tc>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Principles of Management</w:t>
            </w:r>
          </w:p>
        </w:tc>
      </w:tr>
      <w:tr w:rsidR="00BC6718" w:rsidRPr="00BC6718" w:rsidTr="00BC6718">
        <w:trPr>
          <w:tblCellSpacing w:w="7" w:type="dxa"/>
        </w:trPr>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372</w:t>
            </w:r>
          </w:p>
        </w:tc>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Techniques of Environmental Valuation</w:t>
            </w:r>
          </w:p>
        </w:tc>
      </w:tr>
      <w:tr w:rsidR="00BC6718" w:rsidRPr="00BC6718" w:rsidTr="00BC6718">
        <w:trPr>
          <w:tblCellSpacing w:w="7" w:type="dxa"/>
        </w:trPr>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403</w:t>
            </w:r>
          </w:p>
        </w:tc>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Global Environmental Issues and Politics</w:t>
            </w:r>
          </w:p>
        </w:tc>
      </w:tr>
      <w:tr w:rsidR="00BC6718" w:rsidRPr="00BC6718" w:rsidTr="00BC6718">
        <w:trPr>
          <w:tblCellSpacing w:w="7" w:type="dxa"/>
        </w:trPr>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432</w:t>
            </w:r>
          </w:p>
        </w:tc>
        <w:tc>
          <w:tcPr>
            <w:tcW w:w="35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Corporate Environmental Management (pre-requisite ENV 214)</w:t>
            </w:r>
          </w:p>
        </w:tc>
      </w:tr>
    </w:tbl>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br/>
        <w:t>Management Concentration Elective Courses (15 credits):</w:t>
      </w:r>
    </w:p>
    <w:tbl>
      <w:tblPr>
        <w:tblW w:w="8700" w:type="dxa"/>
        <w:tblCellSpacing w:w="7" w:type="dxa"/>
        <w:tblCellMar>
          <w:left w:w="0" w:type="dxa"/>
          <w:right w:w="0" w:type="dxa"/>
        </w:tblCellMar>
        <w:tblLook w:val="04A0"/>
      </w:tblPr>
      <w:tblGrid>
        <w:gridCol w:w="4350"/>
        <w:gridCol w:w="4350"/>
      </w:tblGrid>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206</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Sociology</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306</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Sustainable Rural Community Design</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317</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Psychology</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318</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Gender Issues and Sustainable Development</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321</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Organizations</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354/ECO 354</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and Natural Resources Economics</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380</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 and Mass Communications</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404</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Issues in Bangladesh</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406</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Trade, Technology Transfer and Environment</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412</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Coastal Zone Management</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416</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Negotiations and Mediations</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417</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 Conflict and Security</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418</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Conservation and Sustainable Development</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421/ECO 486</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Energy Economics and Policy</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431</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Culture, Religion and Environment</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434</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Accounting</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495</w:t>
            </w:r>
          </w:p>
        </w:tc>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Environmental Research Using Geographical Information System (</w:t>
            </w:r>
            <w:r w:rsidRPr="00BC6718">
              <w:rPr>
                <w:rFonts w:ascii="Times New Roman" w:eastAsia="Times New Roman" w:hAnsi="Times New Roman" w:cs="Times New Roman"/>
                <w:b/>
                <w:bCs/>
                <w:i/>
                <w:iCs/>
                <w:sz w:val="24"/>
                <w:szCs w:val="24"/>
              </w:rPr>
              <w:t>1 credit</w:t>
            </w:r>
            <w:r w:rsidRPr="00BC6718">
              <w:rPr>
                <w:rFonts w:ascii="Times New Roman" w:eastAsia="Times New Roman" w:hAnsi="Times New Roman" w:cs="Times New Roman"/>
                <w:sz w:val="24"/>
                <w:szCs w:val="24"/>
              </w:rPr>
              <w:t>)</w:t>
            </w:r>
          </w:p>
        </w:tc>
      </w:tr>
      <w:tr w:rsidR="00BC6718" w:rsidRPr="00BC6718" w:rsidTr="00BC6718">
        <w:trPr>
          <w:tblCellSpacing w:w="7" w:type="dxa"/>
        </w:trPr>
        <w:tc>
          <w:tcPr>
            <w:tcW w:w="2370" w:type="dxa"/>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ENV 497</w:t>
            </w:r>
          </w:p>
        </w:tc>
        <w:tc>
          <w:tcPr>
            <w:tcW w:w="2370" w:type="dxa"/>
            <w:hideMark/>
          </w:tcPr>
          <w:p w:rsid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Special Topic in Environmental Studies</w:t>
            </w:r>
          </w:p>
          <w:p w:rsid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p>
          <w:p w:rsid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p>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p>
        </w:tc>
      </w:tr>
    </w:tbl>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 </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7"/>
        <w:gridCol w:w="4328"/>
      </w:tblGrid>
      <w:tr w:rsidR="00BC6718" w:rsidRPr="00BC6718" w:rsidTr="00BC6718">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lastRenderedPageBreak/>
              <w:t> Core Courses</w:t>
            </w:r>
          </w:p>
        </w:tc>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jc w:val="center"/>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82</w:t>
            </w:r>
          </w:p>
        </w:tc>
      </w:tr>
      <w:tr w:rsidR="00BC6718" w:rsidRPr="00BC6718" w:rsidTr="00BC6718">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Concentration Core Courses</w:t>
            </w:r>
          </w:p>
        </w:tc>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jc w:val="center"/>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15</w:t>
            </w:r>
          </w:p>
        </w:tc>
      </w:tr>
      <w:tr w:rsidR="00BC6718" w:rsidRPr="00BC6718" w:rsidTr="00BC6718">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Concentration Elective Courses       </w:t>
            </w:r>
          </w:p>
        </w:tc>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jc w:val="center"/>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15</w:t>
            </w:r>
          </w:p>
        </w:tc>
      </w:tr>
      <w:tr w:rsidR="00BC6718" w:rsidRPr="00BC6718" w:rsidTr="00BC6718">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GED Courses</w:t>
            </w:r>
          </w:p>
        </w:tc>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(incl. ENG 103 &amp; ENG 105)                             12</w:t>
            </w:r>
          </w:p>
        </w:tc>
      </w:tr>
      <w:tr w:rsidR="00BC6718" w:rsidRPr="00BC6718" w:rsidTr="00BC6718">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Open Elective Courses</w:t>
            </w:r>
          </w:p>
        </w:tc>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jc w:val="center"/>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06</w:t>
            </w:r>
          </w:p>
        </w:tc>
      </w:tr>
      <w:tr w:rsidR="00BC6718" w:rsidRPr="00BC6718" w:rsidTr="00BC6718">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 Total</w:t>
            </w:r>
          </w:p>
        </w:tc>
        <w:tc>
          <w:tcPr>
            <w:tcW w:w="3570" w:type="dxa"/>
            <w:tcBorders>
              <w:top w:val="outset" w:sz="6" w:space="0" w:color="auto"/>
              <w:left w:val="outset" w:sz="6" w:space="0" w:color="auto"/>
              <w:bottom w:val="outset" w:sz="6" w:space="0" w:color="auto"/>
              <w:right w:val="outset" w:sz="6" w:space="0" w:color="auto"/>
            </w:tcBorders>
            <w:hideMark/>
          </w:tcPr>
          <w:p w:rsidR="00BC6718" w:rsidRPr="00BC6718" w:rsidRDefault="00BC6718" w:rsidP="00BC6718">
            <w:pPr>
              <w:spacing w:before="100" w:beforeAutospacing="1" w:after="100" w:afterAutospacing="1" w:line="240" w:lineRule="auto"/>
              <w:jc w:val="center"/>
              <w:rPr>
                <w:rFonts w:ascii="Times New Roman" w:eastAsia="Times New Roman" w:hAnsi="Times New Roman" w:cs="Times New Roman"/>
                <w:sz w:val="24"/>
                <w:szCs w:val="24"/>
              </w:rPr>
            </w:pPr>
            <w:r w:rsidRPr="00BC6718">
              <w:rPr>
                <w:rFonts w:ascii="Times New Roman" w:eastAsia="Times New Roman" w:hAnsi="Times New Roman" w:cs="Times New Roman"/>
                <w:b/>
                <w:bCs/>
                <w:sz w:val="24"/>
                <w:szCs w:val="24"/>
              </w:rPr>
              <w:t>130</w:t>
            </w:r>
          </w:p>
        </w:tc>
      </w:tr>
    </w:tbl>
    <w:p w:rsidR="00BC6718" w:rsidRPr="00BC6718" w:rsidRDefault="00BC6718" w:rsidP="00BC6718">
      <w:pPr>
        <w:spacing w:after="0" w:line="240" w:lineRule="auto"/>
        <w:rPr>
          <w:rFonts w:ascii="Times New Roman" w:eastAsia="Times New Roman" w:hAnsi="Times New Roman" w:cs="Times New Roman"/>
          <w:sz w:val="24"/>
          <w:szCs w:val="24"/>
        </w:rPr>
      </w:pPr>
      <w:r w:rsidRPr="00BC6718">
        <w:rPr>
          <w:rFonts w:ascii="Times New Roman" w:eastAsia="Times New Roman" w:hAnsi="Times New Roman" w:cs="Times New Roman"/>
          <w:sz w:val="24"/>
          <w:szCs w:val="24"/>
        </w:rPr>
        <w:t xml:space="preserve">Old </w:t>
      </w:r>
      <w:proofErr w:type="spellStart"/>
      <w:r w:rsidRPr="00BC6718">
        <w:rPr>
          <w:rFonts w:ascii="Times New Roman" w:eastAsia="Times New Roman" w:hAnsi="Times New Roman" w:cs="Times New Roman"/>
          <w:sz w:val="24"/>
          <w:szCs w:val="24"/>
        </w:rPr>
        <w:t>Informaiton</w:t>
      </w:r>
      <w:proofErr w:type="spellEnd"/>
      <w:r w:rsidRPr="00BC6718">
        <w:rPr>
          <w:rFonts w:ascii="Times New Roman" w:eastAsia="Times New Roman" w:hAnsi="Times New Roman" w:cs="Times New Roman"/>
          <w:sz w:val="24"/>
          <w:szCs w:val="24"/>
        </w:rPr>
        <w:t xml:space="preserve"> before 07-08-2014 </w:t>
      </w:r>
    </w:p>
    <w:p w:rsidR="00191233" w:rsidRDefault="00191233"/>
    <w:sectPr w:rsidR="00191233" w:rsidSect="00011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6718"/>
    <w:rsid w:val="0001165E"/>
    <w:rsid w:val="00191233"/>
    <w:rsid w:val="005B02BB"/>
    <w:rsid w:val="00BC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5E"/>
  </w:style>
  <w:style w:type="paragraph" w:styleId="Heading1">
    <w:name w:val="heading 1"/>
    <w:basedOn w:val="Normal"/>
    <w:next w:val="Normal"/>
    <w:link w:val="Heading1Char"/>
    <w:uiPriority w:val="9"/>
    <w:qFormat/>
    <w:rsid w:val="00BC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67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718"/>
    <w:rPr>
      <w:rFonts w:ascii="Times New Roman" w:eastAsia="Times New Roman" w:hAnsi="Times New Roman" w:cs="Times New Roman"/>
      <w:b/>
      <w:bCs/>
      <w:sz w:val="27"/>
      <w:szCs w:val="27"/>
    </w:rPr>
  </w:style>
  <w:style w:type="paragraph" w:styleId="NormalWeb">
    <w:name w:val="Normal (Web)"/>
    <w:basedOn w:val="Normal"/>
    <w:uiPriority w:val="99"/>
    <w:unhideWhenUsed/>
    <w:rsid w:val="00BC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left">
    <w:name w:val="justifyleft"/>
    <w:basedOn w:val="Normal"/>
    <w:rsid w:val="00BC67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6718"/>
    <w:pPr>
      <w:spacing w:after="0" w:line="240" w:lineRule="auto"/>
    </w:pPr>
  </w:style>
  <w:style w:type="character" w:customStyle="1" w:styleId="Heading1Char">
    <w:name w:val="Heading 1 Char"/>
    <w:basedOn w:val="DefaultParagraphFont"/>
    <w:link w:val="Heading1"/>
    <w:uiPriority w:val="9"/>
    <w:rsid w:val="00BC67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7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0335072">
      <w:bodyDiv w:val="1"/>
      <w:marLeft w:val="0"/>
      <w:marRight w:val="0"/>
      <w:marTop w:val="0"/>
      <w:marBottom w:val="0"/>
      <w:divBdr>
        <w:top w:val="none" w:sz="0" w:space="0" w:color="auto"/>
        <w:left w:val="none" w:sz="0" w:space="0" w:color="auto"/>
        <w:bottom w:val="none" w:sz="0" w:space="0" w:color="auto"/>
        <w:right w:val="none" w:sz="0" w:space="0" w:color="auto"/>
      </w:divBdr>
    </w:div>
    <w:div w:id="1017150691">
      <w:bodyDiv w:val="1"/>
      <w:marLeft w:val="0"/>
      <w:marRight w:val="0"/>
      <w:marTop w:val="0"/>
      <w:marBottom w:val="0"/>
      <w:divBdr>
        <w:top w:val="none" w:sz="0" w:space="0" w:color="auto"/>
        <w:left w:val="none" w:sz="0" w:space="0" w:color="auto"/>
        <w:bottom w:val="none" w:sz="0" w:space="0" w:color="auto"/>
        <w:right w:val="none" w:sz="0" w:space="0" w:color="auto"/>
      </w:divBdr>
      <w:divsChild>
        <w:div w:id="499927157">
          <w:marLeft w:val="0"/>
          <w:marRight w:val="0"/>
          <w:marTop w:val="0"/>
          <w:marBottom w:val="0"/>
          <w:divBdr>
            <w:top w:val="none" w:sz="0" w:space="0" w:color="auto"/>
            <w:left w:val="none" w:sz="0" w:space="0" w:color="auto"/>
            <w:bottom w:val="none" w:sz="0" w:space="0" w:color="auto"/>
            <w:right w:val="none" w:sz="0" w:space="0" w:color="auto"/>
          </w:divBdr>
          <w:divsChild>
            <w:div w:id="1717851112">
              <w:marLeft w:val="375"/>
              <w:marRight w:val="0"/>
              <w:marTop w:val="0"/>
              <w:marBottom w:val="0"/>
              <w:divBdr>
                <w:top w:val="none" w:sz="0" w:space="0" w:color="auto"/>
                <w:left w:val="none" w:sz="0" w:space="0" w:color="auto"/>
                <w:bottom w:val="none" w:sz="0" w:space="0" w:color="auto"/>
                <w:right w:val="none" w:sz="0" w:space="0" w:color="auto"/>
              </w:divBdr>
              <w:divsChild>
                <w:div w:id="750271655">
                  <w:marLeft w:val="0"/>
                  <w:marRight w:val="0"/>
                  <w:marTop w:val="0"/>
                  <w:marBottom w:val="0"/>
                  <w:divBdr>
                    <w:top w:val="none" w:sz="0" w:space="0" w:color="auto"/>
                    <w:left w:val="none" w:sz="0" w:space="0" w:color="auto"/>
                    <w:bottom w:val="none" w:sz="0" w:space="0" w:color="auto"/>
                    <w:right w:val="none" w:sz="0" w:space="0" w:color="auto"/>
                  </w:divBdr>
                  <w:divsChild>
                    <w:div w:id="378944837">
                      <w:marLeft w:val="0"/>
                      <w:marRight w:val="0"/>
                      <w:marTop w:val="0"/>
                      <w:marBottom w:val="0"/>
                      <w:divBdr>
                        <w:top w:val="none" w:sz="0" w:space="0" w:color="auto"/>
                        <w:left w:val="none" w:sz="0" w:space="0" w:color="auto"/>
                        <w:bottom w:val="none" w:sz="0" w:space="0" w:color="auto"/>
                        <w:right w:val="none" w:sz="0" w:space="0" w:color="auto"/>
                      </w:divBdr>
                      <w:divsChild>
                        <w:div w:id="16249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NSU</cp:lastModifiedBy>
  <cp:revision>4</cp:revision>
  <dcterms:created xsi:type="dcterms:W3CDTF">2017-05-06T19:02:00Z</dcterms:created>
  <dcterms:modified xsi:type="dcterms:W3CDTF">2017-05-08T04:32:00Z</dcterms:modified>
</cp:coreProperties>
</file>