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43" w:rsidRPr="00475B76" w:rsidRDefault="009A1043" w:rsidP="00C77ADE">
      <w:pPr>
        <w:pStyle w:val="NormalWeb"/>
        <w:jc w:val="center"/>
        <w:rPr>
          <w:b/>
          <w:bCs/>
          <w:color w:val="00B050"/>
          <w:sz w:val="40"/>
          <w:szCs w:val="40"/>
          <w:u w:val="single"/>
        </w:rPr>
      </w:pPr>
      <w:r w:rsidRPr="00475B76">
        <w:rPr>
          <w:b/>
          <w:bCs/>
          <w:color w:val="00B050"/>
          <w:sz w:val="40"/>
          <w:szCs w:val="40"/>
          <w:u w:val="single"/>
        </w:rPr>
        <w:t>IML Discourse I</w:t>
      </w:r>
    </w:p>
    <w:p w:rsidR="009A1043" w:rsidRPr="00475B76" w:rsidRDefault="009A1043" w:rsidP="00C77ADE">
      <w:pPr>
        <w:pStyle w:val="NormalWeb"/>
        <w:jc w:val="center"/>
        <w:rPr>
          <w:b/>
          <w:bCs/>
          <w:sz w:val="52"/>
          <w:szCs w:val="52"/>
        </w:rPr>
      </w:pPr>
      <w:r w:rsidRPr="00475B76">
        <w:rPr>
          <w:b/>
          <w:bCs/>
          <w:sz w:val="52"/>
          <w:szCs w:val="52"/>
        </w:rPr>
        <w:t>NSU holds discussion on ‘Bangla Bhasha’</w:t>
      </w:r>
    </w:p>
    <w:p w:rsidR="00064E3E" w:rsidRDefault="0004094F" w:rsidP="00240418">
      <w:pPr>
        <w:jc w:val="both"/>
        <w:rPr>
          <w:rFonts w:ascii="Times New Roman" w:hAnsi="Times New Roman" w:cs="Times New Roman"/>
          <w:b/>
          <w:bCs/>
          <w:color w:val="800000"/>
          <w:sz w:val="24"/>
          <w:szCs w:val="24"/>
        </w:rPr>
      </w:pPr>
      <w:r w:rsidRPr="0004094F">
        <w:rPr>
          <w:rFonts w:ascii="Times New Roman" w:hAnsi="Times New Roman" w:cs="Times New Roman"/>
          <w:b/>
          <w:bCs/>
          <w:color w:val="8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21.75pt">
            <v:imagedata r:id="rId5" o:title="DSC04562"/>
          </v:shape>
        </w:pict>
      </w:r>
    </w:p>
    <w:p w:rsidR="009A1043" w:rsidRPr="00FD7598" w:rsidRDefault="009A1043" w:rsidP="00240418">
      <w:pPr>
        <w:jc w:val="both"/>
        <w:rPr>
          <w:rFonts w:ascii="Times New Roman" w:hAnsi="Times New Roman" w:cs="Times New Roman"/>
          <w:b/>
          <w:bCs/>
          <w:i/>
          <w:iCs/>
          <w:color w:val="800000"/>
          <w:sz w:val="24"/>
          <w:szCs w:val="24"/>
        </w:rPr>
      </w:pPr>
      <w:r w:rsidRPr="00FD7598">
        <w:rPr>
          <w:rFonts w:ascii="Times New Roman" w:hAnsi="Times New Roman" w:cs="Times New Roman"/>
          <w:b/>
          <w:bCs/>
          <w:color w:val="800000"/>
          <w:sz w:val="24"/>
          <w:szCs w:val="24"/>
        </w:rPr>
        <w:t xml:space="preserve">Mr. Shamsuzzaman Khan, </w:t>
      </w:r>
      <w:r w:rsidRPr="00FD7598">
        <w:rPr>
          <w:rFonts w:ascii="Times New Roman" w:hAnsi="Times New Roman" w:cs="Times New Roman"/>
          <w:b/>
          <w:bCs/>
          <w:color w:val="800000"/>
          <w:sz w:val="24"/>
          <w:szCs w:val="24"/>
          <w:u w:val="single"/>
        </w:rPr>
        <w:t xml:space="preserve">Director General, </w:t>
      </w:r>
      <w:r w:rsidRPr="00835BD1">
        <w:rPr>
          <w:rFonts w:ascii="Times New Roman" w:hAnsi="Times New Roman" w:cs="Times New Roman"/>
          <w:b/>
          <w:bCs/>
          <w:i/>
          <w:iCs/>
          <w:color w:val="800000"/>
          <w:sz w:val="24"/>
          <w:szCs w:val="24"/>
          <w:u w:val="single"/>
        </w:rPr>
        <w:t>Bangla Academy</w:t>
      </w:r>
      <w:r w:rsidRPr="00FD7598">
        <w:rPr>
          <w:rFonts w:ascii="Times New Roman" w:hAnsi="Times New Roman" w:cs="Times New Roman"/>
          <w:b/>
          <w:bCs/>
          <w:color w:val="800000"/>
          <w:sz w:val="24"/>
          <w:szCs w:val="24"/>
        </w:rPr>
        <w:t xml:space="preserve">, and former Director General, </w:t>
      </w:r>
      <w:r w:rsidRPr="00835BD1">
        <w:rPr>
          <w:rFonts w:ascii="Times New Roman" w:hAnsi="Times New Roman" w:cs="Times New Roman"/>
          <w:b/>
          <w:bCs/>
          <w:i/>
          <w:iCs/>
          <w:color w:val="800000"/>
          <w:sz w:val="24"/>
          <w:szCs w:val="24"/>
        </w:rPr>
        <w:t>Shilpokala Academy</w:t>
      </w:r>
      <w:r w:rsidRPr="00FD7598">
        <w:rPr>
          <w:rFonts w:ascii="Times New Roman" w:hAnsi="Times New Roman" w:cs="Times New Roman"/>
          <w:b/>
          <w:bCs/>
          <w:color w:val="800000"/>
          <w:sz w:val="24"/>
          <w:szCs w:val="24"/>
        </w:rPr>
        <w:t xml:space="preserve"> of Bangladesh, presented a discourse on language with special reference to codification and standardization of the Bengali language at NSU’s Institute of Modern Languages on February 27, 2013. The event was a special session of the Institute’s high-profile lecture series </w:t>
      </w:r>
      <w:r w:rsidRPr="00FD7598">
        <w:rPr>
          <w:rFonts w:ascii="Times New Roman" w:hAnsi="Times New Roman" w:cs="Times New Roman"/>
          <w:b/>
          <w:bCs/>
          <w:i/>
          <w:iCs/>
          <w:color w:val="800000"/>
          <w:sz w:val="24"/>
          <w:szCs w:val="24"/>
        </w:rPr>
        <w:t>IML Discourse I</w:t>
      </w:r>
      <w:r w:rsidRPr="00FD7598">
        <w:rPr>
          <w:rFonts w:ascii="Times New Roman" w:hAnsi="Times New Roman" w:cs="Times New Roman"/>
          <w:b/>
          <w:bCs/>
          <w:color w:val="800000"/>
          <w:sz w:val="24"/>
          <w:szCs w:val="24"/>
        </w:rPr>
        <w:t xml:space="preserve">. A good number of students of NSU attended the discourse </w:t>
      </w:r>
      <w:r w:rsidRPr="00FD7598">
        <w:rPr>
          <w:rFonts w:ascii="Times New Roman" w:hAnsi="Times New Roman" w:cs="Times New Roman"/>
          <w:b/>
          <w:bCs/>
          <w:i/>
          <w:iCs/>
          <w:color w:val="800000"/>
          <w:sz w:val="24"/>
          <w:szCs w:val="24"/>
        </w:rPr>
        <w:t>Standardizing Bangla.</w:t>
      </w:r>
    </w:p>
    <w:p w:rsidR="009A1043" w:rsidRDefault="009A1043" w:rsidP="00005744">
      <w:pPr>
        <w:jc w:val="both"/>
        <w:rPr>
          <w:rFonts w:ascii="Times New Roman" w:hAnsi="Times New Roman" w:cs="Times New Roman"/>
          <w:sz w:val="24"/>
          <w:szCs w:val="24"/>
        </w:rPr>
      </w:pPr>
      <w:r>
        <w:rPr>
          <w:rFonts w:ascii="Times New Roman" w:hAnsi="Times New Roman" w:cs="Times New Roman"/>
          <w:sz w:val="24"/>
          <w:szCs w:val="24"/>
        </w:rPr>
        <w:t xml:space="preserve">Although </w:t>
      </w:r>
      <w:r w:rsidRPr="00200861">
        <w:rPr>
          <w:rFonts w:ascii="Times New Roman" w:hAnsi="Times New Roman" w:cs="Times New Roman"/>
          <w:sz w:val="24"/>
          <w:szCs w:val="24"/>
        </w:rPr>
        <w:t>Bangladesh</w:t>
      </w:r>
      <w:r>
        <w:rPr>
          <w:rFonts w:ascii="Times New Roman" w:hAnsi="Times New Roman" w:cs="Times New Roman"/>
          <w:sz w:val="24"/>
          <w:szCs w:val="24"/>
        </w:rPr>
        <w:t>, unlike many other countries of the world,</w:t>
      </w:r>
      <w:r w:rsidRPr="00200861">
        <w:rPr>
          <w:rFonts w:ascii="Times New Roman" w:hAnsi="Times New Roman" w:cs="Times New Roman"/>
          <w:sz w:val="24"/>
          <w:szCs w:val="24"/>
        </w:rPr>
        <w:t xml:space="preserve"> is </w:t>
      </w:r>
      <w:r w:rsidR="008642CE">
        <w:rPr>
          <w:rFonts w:ascii="Times New Roman" w:hAnsi="Times New Roman" w:cs="Times New Roman"/>
          <w:sz w:val="24"/>
          <w:szCs w:val="24"/>
        </w:rPr>
        <w:t>not vast</w:t>
      </w:r>
      <w:r>
        <w:rPr>
          <w:rFonts w:ascii="Times New Roman" w:hAnsi="Times New Roman" w:cs="Times New Roman"/>
          <w:sz w:val="24"/>
          <w:szCs w:val="24"/>
        </w:rPr>
        <w:t xml:space="preserve"> enough to be easily</w:t>
      </w:r>
      <w:r w:rsidRPr="00200861">
        <w:rPr>
          <w:rFonts w:ascii="Times New Roman" w:hAnsi="Times New Roman" w:cs="Times New Roman"/>
          <w:sz w:val="24"/>
          <w:szCs w:val="24"/>
        </w:rPr>
        <w:t xml:space="preserve"> pointed </w:t>
      </w:r>
      <w:r>
        <w:rPr>
          <w:rFonts w:ascii="Times New Roman" w:hAnsi="Times New Roman" w:cs="Times New Roman"/>
          <w:sz w:val="24"/>
          <w:szCs w:val="24"/>
        </w:rPr>
        <w:t>out in a world atlas,</w:t>
      </w:r>
      <w:r w:rsidRPr="00200861">
        <w:rPr>
          <w:rFonts w:ascii="Times New Roman" w:hAnsi="Times New Roman" w:cs="Times New Roman"/>
          <w:sz w:val="24"/>
          <w:szCs w:val="24"/>
        </w:rPr>
        <w:t xml:space="preserve"> it is surprising that the linguistic diver</w:t>
      </w:r>
      <w:r>
        <w:rPr>
          <w:rFonts w:ascii="Times New Roman" w:hAnsi="Times New Roman" w:cs="Times New Roman"/>
          <w:sz w:val="24"/>
          <w:szCs w:val="24"/>
        </w:rPr>
        <w:t>sity we share in this country</w:t>
      </w:r>
      <w:r w:rsidRPr="00200861">
        <w:rPr>
          <w:rFonts w:ascii="Times New Roman" w:hAnsi="Times New Roman" w:cs="Times New Roman"/>
          <w:sz w:val="24"/>
          <w:szCs w:val="24"/>
        </w:rPr>
        <w:t xml:space="preserve"> is so st</w:t>
      </w:r>
      <w:r w:rsidR="008642CE">
        <w:rPr>
          <w:rFonts w:ascii="Times New Roman" w:hAnsi="Times New Roman" w:cs="Times New Roman"/>
          <w:sz w:val="24"/>
          <w:szCs w:val="24"/>
        </w:rPr>
        <w:t>rikingly high. The r</w:t>
      </w:r>
      <w:r w:rsidRPr="00200861">
        <w:rPr>
          <w:rFonts w:ascii="Times New Roman" w:hAnsi="Times New Roman" w:cs="Times New Roman"/>
          <w:sz w:val="24"/>
          <w:szCs w:val="24"/>
        </w:rPr>
        <w:t xml:space="preserve">egional quirky dialects </w:t>
      </w:r>
      <w:r w:rsidR="008642CE">
        <w:rPr>
          <w:rFonts w:ascii="Times New Roman" w:hAnsi="Times New Roman" w:cs="Times New Roman"/>
          <w:sz w:val="24"/>
          <w:szCs w:val="24"/>
        </w:rPr>
        <w:t xml:space="preserve">of the Bengali language </w:t>
      </w:r>
      <w:r w:rsidRPr="00200861">
        <w:rPr>
          <w:rFonts w:ascii="Times New Roman" w:hAnsi="Times New Roman" w:cs="Times New Roman"/>
          <w:sz w:val="24"/>
          <w:szCs w:val="24"/>
        </w:rPr>
        <w:t>are peculiar to particular communities. People other than those who belong elsewhere may have to be ready to face eccentricity and twist of meaning. Sometimes, it could be daunting to have a bitter response from other community members when the meaning rendered by the speaker in his own dialect is differe</w:t>
      </w:r>
      <w:r>
        <w:rPr>
          <w:rFonts w:ascii="Times New Roman" w:hAnsi="Times New Roman" w:cs="Times New Roman"/>
          <w:sz w:val="24"/>
          <w:szCs w:val="24"/>
        </w:rPr>
        <w:t>nt from the listener’s. These a</w:t>
      </w:r>
      <w:r w:rsidRPr="00200861">
        <w:rPr>
          <w:rFonts w:ascii="Times New Roman" w:hAnsi="Times New Roman" w:cs="Times New Roman"/>
          <w:sz w:val="24"/>
          <w:szCs w:val="24"/>
        </w:rPr>
        <w:t>re some of the reasons, which has remained shadowed for long, why two like-minded and enthusiastic academics</w:t>
      </w:r>
      <w:r>
        <w:rPr>
          <w:rFonts w:ascii="Times New Roman" w:hAnsi="Times New Roman" w:cs="Times New Roman"/>
          <w:sz w:val="24"/>
          <w:szCs w:val="24"/>
        </w:rPr>
        <w:t xml:space="preserve"> – </w:t>
      </w:r>
      <w:r w:rsidRPr="006052B4">
        <w:rPr>
          <w:rFonts w:ascii="Times New Roman" w:hAnsi="Times New Roman" w:cs="Times New Roman"/>
          <w:b/>
          <w:bCs/>
          <w:sz w:val="24"/>
          <w:szCs w:val="24"/>
        </w:rPr>
        <w:t xml:space="preserve">Mr. Shamsuzzaman Khan </w:t>
      </w:r>
      <w:r>
        <w:rPr>
          <w:rFonts w:ascii="Times New Roman" w:hAnsi="Times New Roman" w:cs="Times New Roman"/>
          <w:sz w:val="24"/>
          <w:szCs w:val="24"/>
        </w:rPr>
        <w:t xml:space="preserve">and </w:t>
      </w:r>
      <w:r w:rsidRPr="006052B4">
        <w:rPr>
          <w:rFonts w:ascii="Times New Roman" w:hAnsi="Times New Roman" w:cs="Times New Roman"/>
          <w:b/>
          <w:bCs/>
          <w:sz w:val="24"/>
          <w:szCs w:val="24"/>
        </w:rPr>
        <w:t>Mr. M Shahedul Haque</w:t>
      </w:r>
      <w:r>
        <w:rPr>
          <w:rFonts w:ascii="Times New Roman" w:hAnsi="Times New Roman" w:cs="Times New Roman"/>
          <w:sz w:val="24"/>
          <w:szCs w:val="24"/>
        </w:rPr>
        <w:t xml:space="preserve"> - </w:t>
      </w:r>
      <w:r w:rsidRPr="00200861">
        <w:rPr>
          <w:rFonts w:ascii="Times New Roman" w:hAnsi="Times New Roman" w:cs="Times New Roman"/>
          <w:sz w:val="24"/>
          <w:szCs w:val="24"/>
        </w:rPr>
        <w:t xml:space="preserve"> have</w:t>
      </w:r>
      <w:bookmarkStart w:id="0" w:name="_GoBack"/>
      <w:bookmarkEnd w:id="0"/>
      <w:r w:rsidRPr="00200861">
        <w:rPr>
          <w:rFonts w:ascii="Times New Roman" w:hAnsi="Times New Roman" w:cs="Times New Roman"/>
          <w:sz w:val="24"/>
          <w:szCs w:val="24"/>
        </w:rPr>
        <w:t xml:space="preserve"> recen</w:t>
      </w:r>
      <w:r>
        <w:rPr>
          <w:rFonts w:ascii="Times New Roman" w:hAnsi="Times New Roman" w:cs="Times New Roman"/>
          <w:sz w:val="24"/>
          <w:szCs w:val="24"/>
        </w:rPr>
        <w:t>tly taken an initiative to present</w:t>
      </w:r>
      <w:r w:rsidRPr="00200861">
        <w:rPr>
          <w:rFonts w:ascii="Times New Roman" w:hAnsi="Times New Roman" w:cs="Times New Roman"/>
          <w:sz w:val="24"/>
          <w:szCs w:val="24"/>
        </w:rPr>
        <w:t xml:space="preserve"> an</w:t>
      </w:r>
      <w:r>
        <w:rPr>
          <w:rFonts w:ascii="Times New Roman" w:hAnsi="Times New Roman" w:cs="Times New Roman"/>
          <w:sz w:val="24"/>
          <w:szCs w:val="24"/>
        </w:rPr>
        <w:t xml:space="preserve"> inspirational and illuminating</w:t>
      </w:r>
      <w:r w:rsidRPr="00200861">
        <w:rPr>
          <w:rFonts w:ascii="Times New Roman" w:hAnsi="Times New Roman" w:cs="Times New Roman"/>
          <w:sz w:val="24"/>
          <w:szCs w:val="24"/>
        </w:rPr>
        <w:t xml:space="preserve"> </w:t>
      </w:r>
      <w:r w:rsidRPr="0056174C">
        <w:rPr>
          <w:rFonts w:ascii="Times New Roman" w:hAnsi="Times New Roman" w:cs="Times New Roman"/>
          <w:sz w:val="24"/>
          <w:szCs w:val="24"/>
        </w:rPr>
        <w:lastRenderedPageBreak/>
        <w:t xml:space="preserve">discourse </w:t>
      </w:r>
      <w:r w:rsidR="008642CE">
        <w:rPr>
          <w:rFonts w:ascii="Times New Roman" w:hAnsi="Times New Roman" w:cs="Times New Roman"/>
          <w:sz w:val="24"/>
          <w:szCs w:val="24"/>
        </w:rPr>
        <w:t xml:space="preserve">on the </w:t>
      </w:r>
      <w:r w:rsidR="008642CE" w:rsidRPr="008642CE">
        <w:rPr>
          <w:rFonts w:ascii="Times New Roman" w:hAnsi="Times New Roman" w:cs="Times New Roman"/>
          <w:b/>
          <w:color w:val="00B050"/>
          <w:sz w:val="24"/>
          <w:szCs w:val="24"/>
        </w:rPr>
        <w:t>Bangla Bhasha</w:t>
      </w:r>
      <w:r w:rsidRPr="0056174C">
        <w:rPr>
          <w:rFonts w:ascii="Times New Roman" w:hAnsi="Times New Roman" w:cs="Times New Roman"/>
          <w:sz w:val="24"/>
          <w:szCs w:val="24"/>
        </w:rPr>
        <w:t xml:space="preserve"> on February 27, 2013 at NSU.</w:t>
      </w:r>
      <w:r>
        <w:rPr>
          <w:rFonts w:ascii="Times New Roman" w:hAnsi="Times New Roman" w:cs="Times New Roman"/>
          <w:b/>
          <w:bCs/>
          <w:sz w:val="24"/>
          <w:szCs w:val="24"/>
        </w:rPr>
        <w:t xml:space="preserve"> </w:t>
      </w:r>
      <w:r>
        <w:rPr>
          <w:rFonts w:ascii="Times New Roman" w:hAnsi="Times New Roman" w:cs="Times New Roman"/>
          <w:sz w:val="24"/>
          <w:szCs w:val="24"/>
        </w:rPr>
        <w:t xml:space="preserve">An enthusiastic </w:t>
      </w:r>
      <w:r w:rsidRPr="00200861">
        <w:rPr>
          <w:rFonts w:ascii="Times New Roman" w:hAnsi="Times New Roman" w:cs="Times New Roman"/>
          <w:sz w:val="24"/>
          <w:szCs w:val="24"/>
        </w:rPr>
        <w:t xml:space="preserve">presence of students from </w:t>
      </w:r>
      <w:r>
        <w:rPr>
          <w:rFonts w:ascii="Times New Roman" w:hAnsi="Times New Roman" w:cs="Times New Roman"/>
          <w:sz w:val="24"/>
          <w:szCs w:val="24"/>
        </w:rPr>
        <w:t>English, business administration a</w:t>
      </w:r>
      <w:r w:rsidRPr="00200861">
        <w:rPr>
          <w:rFonts w:ascii="Times New Roman" w:hAnsi="Times New Roman" w:cs="Times New Roman"/>
          <w:sz w:val="24"/>
          <w:szCs w:val="24"/>
        </w:rPr>
        <w:t xml:space="preserve">nd other </w:t>
      </w:r>
      <w:r>
        <w:rPr>
          <w:rFonts w:ascii="Times New Roman" w:hAnsi="Times New Roman" w:cs="Times New Roman"/>
          <w:sz w:val="24"/>
          <w:szCs w:val="24"/>
        </w:rPr>
        <w:t>departments made this special</w:t>
      </w:r>
      <w:r w:rsidRPr="00200861">
        <w:rPr>
          <w:rFonts w:ascii="Times New Roman" w:hAnsi="Times New Roman" w:cs="Times New Roman"/>
          <w:sz w:val="24"/>
          <w:szCs w:val="24"/>
        </w:rPr>
        <w:t xml:space="preserve"> event a </w:t>
      </w:r>
      <w:r>
        <w:rPr>
          <w:rFonts w:ascii="Times New Roman" w:hAnsi="Times New Roman" w:cs="Times New Roman"/>
          <w:sz w:val="24"/>
          <w:szCs w:val="24"/>
        </w:rPr>
        <w:t xml:space="preserve">grand </w:t>
      </w:r>
      <w:r w:rsidRPr="00200861">
        <w:rPr>
          <w:rFonts w:ascii="Times New Roman" w:hAnsi="Times New Roman" w:cs="Times New Roman"/>
          <w:sz w:val="24"/>
          <w:szCs w:val="24"/>
        </w:rPr>
        <w:t>success.</w:t>
      </w:r>
    </w:p>
    <w:p w:rsidR="009A1043" w:rsidRPr="00DF521F" w:rsidRDefault="009A1043" w:rsidP="00FD7598">
      <w:pPr>
        <w:spacing w:before="0" w:beforeAutospacing="0" w:after="0" w:afterAutospacing="0"/>
        <w:jc w:val="both"/>
        <w:rPr>
          <w:rFonts w:ascii="Times New Roman" w:hAnsi="Times New Roman" w:cs="Times New Roman"/>
          <w:b/>
          <w:bCs/>
          <w:color w:val="C00000"/>
          <w:sz w:val="32"/>
          <w:szCs w:val="32"/>
        </w:rPr>
      </w:pPr>
      <w:r>
        <w:rPr>
          <w:rFonts w:ascii="Times New Roman" w:hAnsi="Times New Roman" w:cs="Times New Roman"/>
          <w:b/>
          <w:bCs/>
          <w:color w:val="C00000"/>
          <w:sz w:val="32"/>
          <w:szCs w:val="32"/>
        </w:rPr>
        <w:t>Language of national identity</w:t>
      </w:r>
    </w:p>
    <w:p w:rsidR="009A1043" w:rsidRPr="00FD7598" w:rsidRDefault="009A1043" w:rsidP="00FD7598">
      <w:pPr>
        <w:spacing w:before="0" w:beforeAutospacing="0" w:after="0" w:afterAutospacing="0"/>
        <w:jc w:val="both"/>
        <w:rPr>
          <w:rFonts w:ascii="Times New Roman" w:hAnsi="Times New Roman" w:cs="Times New Roman"/>
          <w:sz w:val="10"/>
          <w:szCs w:val="10"/>
        </w:rPr>
      </w:pPr>
    </w:p>
    <w:p w:rsidR="009A1043" w:rsidRDefault="005D0003" w:rsidP="00FD7598">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Mr. </w:t>
      </w:r>
      <w:r w:rsidR="009A1043">
        <w:rPr>
          <w:rFonts w:ascii="Times New Roman" w:hAnsi="Times New Roman" w:cs="Times New Roman"/>
          <w:sz w:val="24"/>
          <w:szCs w:val="24"/>
        </w:rPr>
        <w:t xml:space="preserve">M. Shahedul Haque, Head of IML at NSU, in his introductory speech outlined the concept of codification of a language and said that standardization of a language can preserve and protect not only the originality of a language but also the cultures associated with it. He said that while gradual transformations are natural and unstoppable in the development of a language, there is always an issue of acceptable form and frame of reference for usage, lexical preference, syntax, and grammaticality of linguistic expressions. </w:t>
      </w:r>
    </w:p>
    <w:p w:rsidR="009A1043" w:rsidRDefault="005D0003" w:rsidP="00005744">
      <w:pPr>
        <w:jc w:val="both"/>
        <w:rPr>
          <w:rFonts w:ascii="Times New Roman" w:hAnsi="Times New Roman" w:cs="Times New Roman"/>
          <w:sz w:val="24"/>
          <w:szCs w:val="24"/>
        </w:rPr>
      </w:pPr>
      <w:r>
        <w:rPr>
          <w:rFonts w:ascii="Times New Roman" w:hAnsi="Times New Roman" w:cs="Times New Roman"/>
          <w:sz w:val="24"/>
          <w:szCs w:val="24"/>
        </w:rPr>
        <w:t>Mr.</w:t>
      </w:r>
      <w:r w:rsidR="009A1043">
        <w:rPr>
          <w:rFonts w:ascii="Times New Roman" w:hAnsi="Times New Roman" w:cs="Times New Roman"/>
          <w:sz w:val="24"/>
          <w:szCs w:val="24"/>
        </w:rPr>
        <w:t xml:space="preserve"> Haque said it was the ‘Bangla Bhasha’ which was at the heart of the conflict between us and enemy Pakistan in 1952 which inspired the historical ‘Language Movement’ that paved the way to the independence of Bangladesh in 1971 for which millions of Bengali speakers laid down their lives. The series of events simply has not match in the history of the mankind. It is due to </w:t>
      </w:r>
      <w:r w:rsidR="009A1043">
        <w:rPr>
          <w:rFonts w:ascii="Times New Roman" w:hAnsi="Times New Roman" w:cs="Times New Roman"/>
          <w:i/>
          <w:iCs/>
          <w:sz w:val="24"/>
          <w:szCs w:val="24"/>
        </w:rPr>
        <w:t>Bangla</w:t>
      </w:r>
      <w:r w:rsidR="009A1043">
        <w:rPr>
          <w:rFonts w:ascii="Times New Roman" w:hAnsi="Times New Roman" w:cs="Times New Roman"/>
          <w:sz w:val="24"/>
          <w:szCs w:val="24"/>
        </w:rPr>
        <w:t xml:space="preserve"> and the Language Movement of 1952 that February 21 is now observed as the </w:t>
      </w:r>
      <w:r w:rsidR="009A1043">
        <w:rPr>
          <w:rFonts w:ascii="Times New Roman" w:hAnsi="Times New Roman" w:cs="Times New Roman"/>
          <w:i/>
          <w:iCs/>
          <w:sz w:val="24"/>
          <w:szCs w:val="24"/>
        </w:rPr>
        <w:t>International Mother L</w:t>
      </w:r>
      <w:r w:rsidR="009A1043" w:rsidRPr="00C77ADE">
        <w:rPr>
          <w:rFonts w:ascii="Times New Roman" w:hAnsi="Times New Roman" w:cs="Times New Roman"/>
          <w:i/>
          <w:iCs/>
          <w:sz w:val="24"/>
          <w:szCs w:val="24"/>
        </w:rPr>
        <w:t>anguage Day</w:t>
      </w:r>
      <w:r w:rsidR="009A1043">
        <w:rPr>
          <w:rFonts w:ascii="Times New Roman" w:hAnsi="Times New Roman" w:cs="Times New Roman"/>
          <w:sz w:val="24"/>
          <w:szCs w:val="24"/>
        </w:rPr>
        <w:t xml:space="preserve"> around the world. Indeed </w:t>
      </w:r>
      <w:r w:rsidR="009A1043">
        <w:rPr>
          <w:rFonts w:ascii="Times New Roman" w:hAnsi="Times New Roman" w:cs="Times New Roman"/>
          <w:i/>
          <w:iCs/>
          <w:sz w:val="24"/>
          <w:szCs w:val="24"/>
        </w:rPr>
        <w:t>Bangla Bhasha</w:t>
      </w:r>
      <w:r w:rsidR="009A1043">
        <w:rPr>
          <w:rFonts w:ascii="Times New Roman" w:hAnsi="Times New Roman" w:cs="Times New Roman"/>
          <w:sz w:val="24"/>
          <w:szCs w:val="24"/>
        </w:rPr>
        <w:t xml:space="preserve"> represents our sovereignty, pride, unity and identity. Therefore, the language deserves to be linguistically codified and standardized in Bangladesh. He, on behalf of the University, highly appreciated the efforts made by Bangla Academy about this matter.</w:t>
      </w:r>
    </w:p>
    <w:p w:rsidR="009A1043" w:rsidRPr="00081CF0" w:rsidRDefault="009A1043" w:rsidP="00081CF0">
      <w:pPr>
        <w:pStyle w:val="NormalWeb"/>
        <w:pBdr>
          <w:top w:val="single" w:sz="4" w:space="1" w:color="auto"/>
          <w:left w:val="single" w:sz="4" w:space="4" w:color="auto"/>
          <w:bottom w:val="single" w:sz="4" w:space="1" w:color="auto"/>
          <w:right w:val="single" w:sz="4" w:space="4" w:color="auto"/>
        </w:pBdr>
        <w:jc w:val="both"/>
        <w:rPr>
          <w:b/>
          <w:bCs/>
          <w:color w:val="008000"/>
          <w:sz w:val="2"/>
          <w:szCs w:val="2"/>
        </w:rPr>
      </w:pPr>
    </w:p>
    <w:p w:rsidR="009A1043" w:rsidRPr="004B6DA8" w:rsidRDefault="009A1043" w:rsidP="00081CF0">
      <w:pPr>
        <w:pStyle w:val="NormalWeb"/>
        <w:pBdr>
          <w:top w:val="single" w:sz="4" w:space="1" w:color="auto"/>
          <w:left w:val="single" w:sz="4" w:space="4" w:color="auto"/>
          <w:bottom w:val="single" w:sz="4" w:space="1" w:color="auto"/>
          <w:right w:val="single" w:sz="4" w:space="4" w:color="auto"/>
        </w:pBdr>
        <w:jc w:val="both"/>
        <w:rPr>
          <w:rFonts w:ascii="Georgia" w:hAnsi="Georgia" w:cs="Georgia"/>
          <w:b/>
          <w:bCs/>
          <w:color w:val="008000"/>
        </w:rPr>
      </w:pPr>
      <w:r>
        <w:rPr>
          <w:rFonts w:ascii="Georgia" w:hAnsi="Georgia" w:cs="Georgia"/>
          <w:b/>
          <w:bCs/>
          <w:color w:val="008000"/>
        </w:rPr>
        <w:t xml:space="preserve">       </w:t>
      </w:r>
      <w:r w:rsidRPr="004B6DA8">
        <w:rPr>
          <w:rFonts w:ascii="Georgia" w:hAnsi="Georgia" w:cs="Georgia"/>
          <w:b/>
          <w:bCs/>
          <w:i/>
          <w:iCs/>
          <w:color w:val="008000"/>
        </w:rPr>
        <w:t>Bangla Bhasha</w:t>
      </w:r>
      <w:r w:rsidRPr="004B6DA8">
        <w:rPr>
          <w:rFonts w:ascii="Georgia" w:hAnsi="Georgia" w:cs="Georgia"/>
          <w:b/>
          <w:bCs/>
          <w:color w:val="008000"/>
        </w:rPr>
        <w:t xml:space="preserve"> represents our sovereignty, pride, unity</w:t>
      </w:r>
      <w:r>
        <w:rPr>
          <w:rFonts w:ascii="Georgia" w:hAnsi="Georgia" w:cs="Georgia"/>
          <w:b/>
          <w:bCs/>
          <w:color w:val="008000"/>
        </w:rPr>
        <w:t>,</w:t>
      </w:r>
      <w:r w:rsidRPr="004B6DA8">
        <w:rPr>
          <w:rFonts w:ascii="Georgia" w:hAnsi="Georgia" w:cs="Georgia"/>
          <w:b/>
          <w:bCs/>
          <w:color w:val="008000"/>
        </w:rPr>
        <w:t xml:space="preserve"> and identity</w:t>
      </w:r>
    </w:p>
    <w:p w:rsidR="009A1043" w:rsidRPr="00081CF0" w:rsidRDefault="009A1043" w:rsidP="00081CF0">
      <w:pPr>
        <w:pStyle w:val="NormalWeb"/>
        <w:pBdr>
          <w:top w:val="single" w:sz="4" w:space="1" w:color="auto"/>
          <w:left w:val="single" w:sz="4" w:space="4" w:color="auto"/>
          <w:bottom w:val="single" w:sz="4" w:space="1" w:color="auto"/>
          <w:right w:val="single" w:sz="4" w:space="4" w:color="auto"/>
        </w:pBdr>
        <w:jc w:val="both"/>
        <w:rPr>
          <w:b/>
          <w:bCs/>
          <w:color w:val="008000"/>
          <w:sz w:val="2"/>
          <w:szCs w:val="2"/>
        </w:rPr>
      </w:pPr>
    </w:p>
    <w:p w:rsidR="009A1043" w:rsidRDefault="009A1043" w:rsidP="00FD7598">
      <w:pPr>
        <w:pStyle w:val="NormalWeb"/>
        <w:spacing w:before="0" w:beforeAutospacing="0" w:after="0" w:afterAutospacing="0"/>
        <w:jc w:val="both"/>
        <w:rPr>
          <w:b/>
          <w:bCs/>
          <w:color w:val="C00000"/>
          <w:sz w:val="32"/>
          <w:szCs w:val="32"/>
        </w:rPr>
      </w:pPr>
      <w:r w:rsidRPr="00DF521F">
        <w:rPr>
          <w:b/>
          <w:bCs/>
          <w:color w:val="C00000"/>
          <w:sz w:val="32"/>
          <w:szCs w:val="32"/>
        </w:rPr>
        <w:t>The issue of ‘pure’ Bangla</w:t>
      </w:r>
    </w:p>
    <w:p w:rsidR="009A1043" w:rsidRPr="00FD7598" w:rsidRDefault="009A1043" w:rsidP="00FD7598">
      <w:pPr>
        <w:pStyle w:val="NormalWeb"/>
        <w:spacing w:before="0" w:beforeAutospacing="0" w:after="0" w:afterAutospacing="0"/>
        <w:jc w:val="both"/>
        <w:rPr>
          <w:b/>
          <w:bCs/>
          <w:color w:val="C00000"/>
          <w:sz w:val="8"/>
          <w:szCs w:val="8"/>
        </w:rPr>
      </w:pPr>
    </w:p>
    <w:p w:rsidR="009A1043" w:rsidRPr="00824B04" w:rsidRDefault="009A1043" w:rsidP="00FD7598">
      <w:pPr>
        <w:pStyle w:val="NormalWeb"/>
        <w:spacing w:before="0" w:beforeAutospacing="0" w:after="0" w:afterAutospacing="0"/>
        <w:jc w:val="both"/>
      </w:pPr>
      <w:r w:rsidRPr="00824B04">
        <w:t xml:space="preserve">Our </w:t>
      </w:r>
      <w:r w:rsidRPr="00213134">
        <w:rPr>
          <w:i/>
          <w:iCs/>
        </w:rPr>
        <w:t>Language Martyr’s Day</w:t>
      </w:r>
      <w:r w:rsidRPr="00824B04">
        <w:t>, 21</w:t>
      </w:r>
      <w:r w:rsidRPr="00824B04">
        <w:rPr>
          <w:vertAlign w:val="superscript"/>
        </w:rPr>
        <w:t>st</w:t>
      </w:r>
      <w:r w:rsidRPr="00824B04">
        <w:t xml:space="preserve"> February, has a special significance for us since this is the day when a conspiracy was defeated by us which was hatched to annihilate our culture and language. Perhaps, this is the only occasion when a nation had to sacrifice so many of its children’s’ lives to defend its own mother tongue.  This is why the entire world recognizes this day by giving it the honor of the </w:t>
      </w:r>
      <w:r w:rsidRPr="00547AC0">
        <w:rPr>
          <w:i/>
          <w:iCs/>
        </w:rPr>
        <w:t>International Mother Language Day</w:t>
      </w:r>
      <w:r w:rsidRPr="00824B04">
        <w:t xml:space="preserve">. But yet, what should be our Bangla for common day-to-day use? Should it be the colloquial Bangla that we ordinarily speak in? Or should it be what is known as </w:t>
      </w:r>
      <w:r w:rsidRPr="00937594">
        <w:rPr>
          <w:i/>
          <w:iCs/>
        </w:rPr>
        <w:t>Promito</w:t>
      </w:r>
      <w:r w:rsidR="00B43631">
        <w:rPr>
          <w:i/>
          <w:iCs/>
        </w:rPr>
        <w:t xml:space="preserve"> </w:t>
      </w:r>
      <w:r w:rsidRPr="00937594">
        <w:rPr>
          <w:i/>
          <w:iCs/>
        </w:rPr>
        <w:t>Bangla</w:t>
      </w:r>
      <w:r w:rsidRPr="00824B04">
        <w:t xml:space="preserve">? </w:t>
      </w:r>
      <w:r>
        <w:t xml:space="preserve">The current Head of Bangla Academy </w:t>
      </w:r>
      <w:r w:rsidRPr="00824B04">
        <w:t xml:space="preserve">particularly focused on this point along with a brief history of Bangla language in his lecture.   </w:t>
      </w:r>
    </w:p>
    <w:p w:rsidR="009A1043" w:rsidRPr="008529CA" w:rsidRDefault="009A1043" w:rsidP="00547AC0">
      <w:pPr>
        <w:pStyle w:val="NormalWeb"/>
        <w:tabs>
          <w:tab w:val="left" w:pos="2685"/>
          <w:tab w:val="center" w:pos="4680"/>
        </w:tabs>
        <w:jc w:val="both"/>
      </w:pPr>
      <w:r>
        <w:t xml:space="preserve">In the beginning of his presentation, the Bangla Academy chief </w:t>
      </w:r>
      <w:r w:rsidRPr="008529CA">
        <w:t>Mr. Shamsuzzaman Khan recalled th</w:t>
      </w:r>
      <w:r>
        <w:t>e significance of the historic ‘Language M</w:t>
      </w:r>
      <w:r w:rsidRPr="008529CA">
        <w:t>ove</w:t>
      </w:r>
      <w:r>
        <w:t>ment’ in 1952. He said that the Language M</w:t>
      </w:r>
      <w:r w:rsidRPr="008529CA">
        <w:t xml:space="preserve">ovement </w:t>
      </w:r>
      <w:r>
        <w:t>was</w:t>
      </w:r>
      <w:r w:rsidRPr="008529CA">
        <w:t xml:space="preserve"> </w:t>
      </w:r>
      <w:r>
        <w:t>deeply associated</w:t>
      </w:r>
      <w:r w:rsidRPr="008529CA">
        <w:t xml:space="preserve"> with the national identity of Bangla</w:t>
      </w:r>
      <w:r>
        <w:t>-speaking people around the world</w:t>
      </w:r>
      <w:r w:rsidRPr="008529CA">
        <w:t xml:space="preserve">. </w:t>
      </w:r>
    </w:p>
    <w:p w:rsidR="009A1043" w:rsidRDefault="009A1043" w:rsidP="00F952CA">
      <w:pPr>
        <w:pStyle w:val="NormalWeb"/>
        <w:jc w:val="both"/>
      </w:pPr>
      <w:r>
        <w:t>Mr. Shamsuzzaman Khan said that the much debated issue</w:t>
      </w:r>
      <w:r w:rsidRPr="00824B04">
        <w:t xml:space="preserve"> of the “Standard Bangla” arises when someone tries to impose their opinion as </w:t>
      </w:r>
      <w:r>
        <w:t>authority of language. Some people even criticize</w:t>
      </w:r>
      <w:r w:rsidRPr="00824B04">
        <w:t xml:space="preserve"> the colloquial version of Bangla</w:t>
      </w:r>
      <w:r>
        <w:t>, especially one that is used in the popular programs on</w:t>
      </w:r>
      <w:r w:rsidRPr="00824B04">
        <w:t xml:space="preserve"> TV. Again, there is this controversy of West Bengal Bangla and Bangladeshi Bangla.  </w:t>
      </w:r>
    </w:p>
    <w:p w:rsidR="009A1043" w:rsidRPr="006C6CB2" w:rsidRDefault="009A1043" w:rsidP="006C6CB2">
      <w:pPr>
        <w:pStyle w:val="NormalWeb"/>
        <w:pBdr>
          <w:top w:val="single" w:sz="4" w:space="1" w:color="auto"/>
          <w:left w:val="single" w:sz="4" w:space="4" w:color="auto"/>
          <w:bottom w:val="single" w:sz="4" w:space="1" w:color="auto"/>
          <w:right w:val="single" w:sz="4" w:space="4" w:color="auto"/>
        </w:pBdr>
        <w:jc w:val="both"/>
        <w:rPr>
          <w:b/>
          <w:bCs/>
          <w:color w:val="008000"/>
          <w:sz w:val="2"/>
          <w:szCs w:val="2"/>
        </w:rPr>
      </w:pPr>
    </w:p>
    <w:p w:rsidR="009A1043" w:rsidRPr="004B6DA8" w:rsidRDefault="009A1043" w:rsidP="006C6CB2">
      <w:pPr>
        <w:pStyle w:val="NormalWeb"/>
        <w:pBdr>
          <w:top w:val="single" w:sz="4" w:space="1" w:color="auto"/>
          <w:left w:val="single" w:sz="4" w:space="4" w:color="auto"/>
          <w:bottom w:val="single" w:sz="4" w:space="1" w:color="auto"/>
          <w:right w:val="single" w:sz="4" w:space="4" w:color="auto"/>
        </w:pBdr>
        <w:jc w:val="center"/>
        <w:rPr>
          <w:rFonts w:ascii="Georgia" w:hAnsi="Georgia" w:cs="Georgia"/>
          <w:b/>
          <w:bCs/>
          <w:color w:val="008000"/>
        </w:rPr>
      </w:pPr>
      <w:r w:rsidRPr="004B6DA8">
        <w:rPr>
          <w:rFonts w:ascii="Georgia" w:hAnsi="Georgia" w:cs="Georgia"/>
          <w:b/>
          <w:bCs/>
          <w:color w:val="008000"/>
        </w:rPr>
        <w:t>The debated issue of the ‘Standard Bangla’ arises when someone tries to impose their opinion as authority of language</w:t>
      </w:r>
    </w:p>
    <w:p w:rsidR="009A1043" w:rsidRPr="006C6CB2" w:rsidRDefault="009A1043" w:rsidP="006C6CB2">
      <w:pPr>
        <w:pStyle w:val="NormalWeb"/>
        <w:pBdr>
          <w:top w:val="single" w:sz="4" w:space="1" w:color="auto"/>
          <w:left w:val="single" w:sz="4" w:space="4" w:color="auto"/>
          <w:bottom w:val="single" w:sz="4" w:space="1" w:color="auto"/>
          <w:right w:val="single" w:sz="4" w:space="4" w:color="auto"/>
        </w:pBdr>
        <w:jc w:val="both"/>
        <w:rPr>
          <w:b/>
          <w:bCs/>
          <w:color w:val="008000"/>
          <w:sz w:val="2"/>
          <w:szCs w:val="2"/>
        </w:rPr>
      </w:pPr>
    </w:p>
    <w:p w:rsidR="009A1043" w:rsidRDefault="009A1043" w:rsidP="00F952CA">
      <w:pPr>
        <w:pStyle w:val="NormalWeb"/>
        <w:jc w:val="both"/>
      </w:pPr>
      <w:r w:rsidRPr="00824B04">
        <w:t xml:space="preserve">The process of </w:t>
      </w:r>
      <w:r>
        <w:t xml:space="preserve">the </w:t>
      </w:r>
      <w:r w:rsidRPr="00824B04">
        <w:t>standardizing Bengali spelling was formally undertaken not until the year 1936 when the University of Calcutta introduced a series of spelling reforms to standardize the Bengali language. These reforms, however, were not uniformly accepted and a variety of alternative efforts toward standardization have been made by other institutions, such as the Bangla Academy in Dhaka and the Bishwa-Varati University of West Bengal. The variety of spelling reforms in Bangla is even more confusing especially when many Bengali language publishers and newspapers use their own styles, and it is an obvious fact that the great diversity of efforts made by different groups in hopes of standardizing the Bengali language has actually hindered the production of a uniform standardized Bengali language, namely</w:t>
      </w:r>
      <w:r>
        <w:t xml:space="preserve"> </w:t>
      </w:r>
      <w:r w:rsidRPr="00824B04">
        <w:t>—</w:t>
      </w:r>
      <w:r>
        <w:t xml:space="preserve"> </w:t>
      </w:r>
      <w:r w:rsidRPr="008D043B">
        <w:rPr>
          <w:i/>
          <w:iCs/>
        </w:rPr>
        <w:t>Promito Bangla</w:t>
      </w:r>
      <w:r w:rsidRPr="00824B04">
        <w:t xml:space="preserve">.  </w:t>
      </w:r>
    </w:p>
    <w:p w:rsidR="009A1043" w:rsidRDefault="009A1043" w:rsidP="00FD7598">
      <w:pPr>
        <w:pStyle w:val="NormalWeb"/>
        <w:spacing w:before="0" w:beforeAutospacing="0" w:after="0" w:afterAutospacing="0"/>
        <w:jc w:val="both"/>
        <w:rPr>
          <w:b/>
          <w:bCs/>
          <w:color w:val="800000"/>
          <w:sz w:val="32"/>
          <w:szCs w:val="32"/>
        </w:rPr>
      </w:pPr>
      <w:r w:rsidRPr="00DF521F">
        <w:rPr>
          <w:b/>
          <w:bCs/>
          <w:color w:val="C00000"/>
          <w:sz w:val="32"/>
          <w:szCs w:val="32"/>
        </w:rPr>
        <w:t>Th</w:t>
      </w:r>
      <w:r>
        <w:rPr>
          <w:b/>
          <w:bCs/>
          <w:color w:val="C00000"/>
          <w:sz w:val="32"/>
          <w:szCs w:val="32"/>
        </w:rPr>
        <w:t>e Standard Language Movement</w:t>
      </w:r>
    </w:p>
    <w:p w:rsidR="009A1043" w:rsidRPr="00223866" w:rsidRDefault="009A1043" w:rsidP="00FD7598">
      <w:pPr>
        <w:pStyle w:val="NormalWeb"/>
        <w:spacing w:before="0" w:beforeAutospacing="0" w:after="0" w:afterAutospacing="0"/>
        <w:jc w:val="both"/>
        <w:rPr>
          <w:b/>
          <w:bCs/>
          <w:color w:val="800000"/>
          <w:sz w:val="12"/>
          <w:szCs w:val="12"/>
        </w:rPr>
      </w:pPr>
    </w:p>
    <w:p w:rsidR="009A1043" w:rsidRDefault="009A1043" w:rsidP="00FD7598">
      <w:pPr>
        <w:pStyle w:val="NormalWeb"/>
        <w:spacing w:before="0" w:beforeAutospacing="0" w:after="0" w:afterAutospacing="0"/>
        <w:jc w:val="both"/>
      </w:pPr>
      <w:r>
        <w:t>Mr. Shamsuzzaman Khan</w:t>
      </w:r>
      <w:r w:rsidRPr="008529CA">
        <w:t xml:space="preserve"> pointed out that Bengali includes two basic styles: the colloquial speech known as </w:t>
      </w:r>
      <w:r w:rsidRPr="007C7D6E">
        <w:rPr>
          <w:i/>
          <w:iCs/>
        </w:rPr>
        <w:t>Chalitobhasa</w:t>
      </w:r>
      <w:r w:rsidRPr="008529CA">
        <w:t xml:space="preserve"> and the formal speech known as </w:t>
      </w:r>
      <w:r w:rsidRPr="007C7D6E">
        <w:rPr>
          <w:i/>
          <w:iCs/>
        </w:rPr>
        <w:t>Shadhubhasha</w:t>
      </w:r>
      <w:r w:rsidRPr="008529CA">
        <w:t xml:space="preserve">. Differences between the two are evident primarily in terms of vocabulary and </w:t>
      </w:r>
      <w:r w:rsidRPr="007C7D6E">
        <w:rPr>
          <w:i/>
          <w:iCs/>
        </w:rPr>
        <w:t>Chalitobhasa</w:t>
      </w:r>
      <w:r w:rsidRPr="008529CA">
        <w:t xml:space="preserve"> contraction of pronouns and verbs. After the publication of </w:t>
      </w:r>
      <w:r w:rsidRPr="007C7D6E">
        <w:rPr>
          <w:i/>
          <w:iCs/>
        </w:rPr>
        <w:t>Shobujpotro</w:t>
      </w:r>
      <w:r w:rsidRPr="008529CA">
        <w:t xml:space="preserve"> by the eminent figure in Bangla literature Promoth Chowdhury, </w:t>
      </w:r>
      <w:r w:rsidRPr="007C7D6E">
        <w:rPr>
          <w:i/>
          <w:iCs/>
        </w:rPr>
        <w:t>Chalitobhasa</w:t>
      </w:r>
      <w:r w:rsidRPr="008529CA">
        <w:t xml:space="preserve"> has now become Bengali’s leading literary language as well as its primary means of everyday communication. In addition, a number of regional dialects exist within the Bengali language. The way how the people from Sylhet speak is completely different from the way how the people from Chittagong speak. That is why the necessity of standardizing Bangla rises, which was first realized by the Noble laureate Rabindranath Tagore. In 1901 in the news</w:t>
      </w:r>
      <w:r>
        <w:t>paper ‘Bongio Shahitto Parishad’</w:t>
      </w:r>
      <w:r w:rsidRPr="008529CA">
        <w:t xml:space="preserve"> he started the movement to standardize Bangla where he wrote that the grammar that had been used so long is the grammar that belongs to the ‘Sanskrit’ language and sometimes there is also the influence of Latin. Consequently, there is no purity of the Bengali Language. This movement was accompanied by Dineshchandra Sen, Haraprashad Shastri and Ramendra Shundar Tribedi but in these 110 years it is yet to be done. The reason of this failure is the Bangla used by the West Bengal Hindu community in Calcutta has similarity with their Indian language and culture; so they are not inclined to accept the Bangla wholly that we use in Bangladesh. And</w:t>
      </w:r>
      <w:r>
        <w:t>, indeed, we also have</w:t>
      </w:r>
      <w:r w:rsidRPr="008529CA">
        <w:t xml:space="preserve"> differences in </w:t>
      </w:r>
      <w:r w:rsidRPr="007C7D6E">
        <w:rPr>
          <w:i/>
          <w:iCs/>
        </w:rPr>
        <w:t>Chalito Bangla</w:t>
      </w:r>
      <w:r w:rsidRPr="008529CA">
        <w:t xml:space="preserve">. So by combining the Bangla of two regions an effort has been </w:t>
      </w:r>
      <w:r>
        <w:t>taken to standardize Bangla since</w:t>
      </w:r>
      <w:r w:rsidRPr="008529CA">
        <w:t xml:space="preserve"> 2009 which brought forth “Promito Bangla Bekoron” (Standard Bangla Grammar) in 2012.</w:t>
      </w:r>
    </w:p>
    <w:p w:rsidR="009A1043" w:rsidRDefault="009A1043" w:rsidP="00FD7598">
      <w:pPr>
        <w:pStyle w:val="NormalWeb"/>
        <w:spacing w:before="0" w:beforeAutospacing="0" w:after="0" w:afterAutospacing="0"/>
        <w:jc w:val="both"/>
      </w:pPr>
    </w:p>
    <w:p w:rsidR="009A1043" w:rsidRPr="00490E17" w:rsidRDefault="009A1043" w:rsidP="00E66DAA">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270" w:lineRule="atLeast"/>
        <w:rPr>
          <w:rFonts w:ascii="Georgia" w:hAnsi="Georgia" w:cs="Georgia"/>
          <w:color w:val="181818"/>
          <w:sz w:val="2"/>
          <w:szCs w:val="2"/>
        </w:rPr>
      </w:pPr>
    </w:p>
    <w:p w:rsidR="009A1043" w:rsidRDefault="009A1043" w:rsidP="00E66DAA">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270" w:lineRule="atLeast"/>
        <w:jc w:val="center"/>
        <w:rPr>
          <w:rFonts w:ascii="Georgia" w:hAnsi="Georgia" w:cs="Georgia"/>
          <w:color w:val="008000"/>
          <w:sz w:val="24"/>
          <w:szCs w:val="24"/>
        </w:rPr>
      </w:pPr>
      <w:r>
        <w:rPr>
          <w:rFonts w:ascii="Georgia" w:hAnsi="Georgia" w:cs="Georgia"/>
          <w:color w:val="008000"/>
          <w:sz w:val="24"/>
          <w:szCs w:val="24"/>
        </w:rPr>
        <w:t>When it</w:t>
      </w:r>
      <w:r w:rsidRPr="00490E17">
        <w:rPr>
          <w:rFonts w:ascii="Georgia" w:hAnsi="Georgia" w:cs="Georgia"/>
          <w:color w:val="008000"/>
          <w:sz w:val="24"/>
          <w:szCs w:val="24"/>
        </w:rPr>
        <w:t xml:space="preserve"> come</w:t>
      </w:r>
      <w:r>
        <w:rPr>
          <w:rFonts w:ascii="Georgia" w:hAnsi="Georgia" w:cs="Georgia"/>
          <w:color w:val="008000"/>
          <w:sz w:val="24"/>
          <w:szCs w:val="24"/>
        </w:rPr>
        <w:t>s</w:t>
      </w:r>
      <w:r w:rsidRPr="00490E17">
        <w:rPr>
          <w:rFonts w:ascii="Georgia" w:hAnsi="Georgia" w:cs="Georgia"/>
          <w:color w:val="008000"/>
          <w:sz w:val="24"/>
          <w:szCs w:val="24"/>
        </w:rPr>
        <w:t xml:space="preserve"> to literature, </w:t>
      </w:r>
      <w:r>
        <w:rPr>
          <w:rFonts w:ascii="Georgia" w:hAnsi="Georgia" w:cs="Georgia"/>
          <w:color w:val="008000"/>
          <w:sz w:val="24"/>
          <w:szCs w:val="24"/>
        </w:rPr>
        <w:t>it will be seen</w:t>
      </w:r>
      <w:r w:rsidRPr="00490E17">
        <w:rPr>
          <w:rFonts w:ascii="Georgia" w:hAnsi="Georgia" w:cs="Georgia"/>
          <w:color w:val="008000"/>
          <w:sz w:val="24"/>
          <w:szCs w:val="24"/>
        </w:rPr>
        <w:t xml:space="preserve"> that, though it conforms to the rules of grammar, it is yet a thing of joy; it is freedom itself</w:t>
      </w:r>
    </w:p>
    <w:p w:rsidR="009A1043" w:rsidRDefault="009A1043" w:rsidP="00E66DAA">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270" w:lineRule="atLeast"/>
        <w:jc w:val="center"/>
        <w:rPr>
          <w:rFonts w:ascii="Georgia" w:hAnsi="Georgia" w:cs="Georgia"/>
          <w:color w:val="008000"/>
          <w:sz w:val="24"/>
          <w:szCs w:val="24"/>
        </w:rPr>
      </w:pPr>
      <w:r w:rsidRPr="00490E17">
        <w:rPr>
          <w:rFonts w:ascii="Georgia" w:hAnsi="Georgia" w:cs="Georgia"/>
          <w:color w:val="008000"/>
          <w:sz w:val="24"/>
          <w:szCs w:val="24"/>
        </w:rPr>
        <w:t>Rabindranath Tagore</w:t>
      </w:r>
    </w:p>
    <w:p w:rsidR="009A1043" w:rsidRDefault="009A1043" w:rsidP="00E66DAA">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225" w:afterAutospacing="0" w:line="270" w:lineRule="atLeast"/>
        <w:jc w:val="center"/>
        <w:rPr>
          <w:rFonts w:ascii="Georgia" w:hAnsi="Georgia" w:cs="Georgia"/>
          <w:color w:val="008000"/>
          <w:sz w:val="24"/>
          <w:szCs w:val="24"/>
        </w:rPr>
      </w:pPr>
    </w:p>
    <w:p w:rsidR="009A1043" w:rsidRDefault="009A1043" w:rsidP="00FD7598">
      <w:pPr>
        <w:pStyle w:val="NormalWeb"/>
        <w:jc w:val="both"/>
      </w:pPr>
      <w:r>
        <w:lastRenderedPageBreak/>
        <w:t>Bangla exhibits important differences</w:t>
      </w:r>
      <w:r w:rsidRPr="00824B04">
        <w:t xml:space="preserve"> between the written and spoken forms of the language.</w:t>
      </w:r>
    </w:p>
    <w:p w:rsidR="009A1043" w:rsidRPr="00F952CA" w:rsidRDefault="009A1043" w:rsidP="00005744">
      <w:pPr>
        <w:pStyle w:val="NormalWeb"/>
        <w:jc w:val="both"/>
      </w:pPr>
      <w:r w:rsidRPr="00824B04">
        <w:t xml:space="preserve">Two styles of writing, involving somewhat different vocabularies and syntax, have emerged: </w:t>
      </w:r>
    </w:p>
    <w:p w:rsidR="009A1043" w:rsidRDefault="0004094F" w:rsidP="00005744">
      <w:pPr>
        <w:numPr>
          <w:ilvl w:val="0"/>
          <w:numId w:val="1"/>
        </w:numPr>
        <w:jc w:val="both"/>
        <w:rPr>
          <w:rFonts w:ascii="Times New Roman" w:hAnsi="Times New Roman" w:cs="Times New Roman"/>
          <w:sz w:val="24"/>
          <w:szCs w:val="24"/>
        </w:rPr>
      </w:pPr>
      <w:hyperlink r:id="rId6" w:tooltip="Shadhu bhasha (page does not exist)" w:history="1">
        <w:r w:rsidR="009A1043" w:rsidRPr="002E3796">
          <w:rPr>
            <w:rStyle w:val="Hyperlink"/>
            <w:rFonts w:ascii="Times New Roman" w:hAnsi="Times New Roman" w:cs="Times New Roman"/>
            <w:b/>
            <w:bCs/>
            <w:color w:val="auto"/>
            <w:sz w:val="24"/>
            <w:szCs w:val="24"/>
            <w:u w:val="none"/>
          </w:rPr>
          <w:t>Shadhu bhasha</w:t>
        </w:r>
      </w:hyperlink>
      <w:r w:rsidR="009A1043" w:rsidRPr="00824B04">
        <w:rPr>
          <w:rFonts w:ascii="Times New Roman" w:hAnsi="Times New Roman" w:cs="Times New Roman"/>
          <w:sz w:val="24"/>
          <w:szCs w:val="24"/>
        </w:rPr>
        <w:t xml:space="preserve"> (shadhu='chaste' or 'sage'</w:t>
      </w:r>
      <w:r w:rsidR="009A1043">
        <w:rPr>
          <w:rFonts w:ascii="Times New Roman" w:hAnsi="Times New Roman" w:cs="Times New Roman"/>
          <w:sz w:val="24"/>
          <w:szCs w:val="24"/>
        </w:rPr>
        <w:t xml:space="preserve"> and </w:t>
      </w:r>
      <w:r w:rsidR="009A1043" w:rsidRPr="00824B04">
        <w:rPr>
          <w:rFonts w:ascii="Times New Roman" w:hAnsi="Times New Roman" w:cs="Times New Roman"/>
          <w:sz w:val="24"/>
          <w:szCs w:val="24"/>
        </w:rPr>
        <w:t>bhasha</w:t>
      </w:r>
      <w:r w:rsidR="009A1043">
        <w:rPr>
          <w:rFonts w:ascii="Times New Roman" w:hAnsi="Times New Roman" w:cs="Times New Roman"/>
          <w:sz w:val="24"/>
          <w:szCs w:val="24"/>
        </w:rPr>
        <w:t>='language') is</w:t>
      </w:r>
      <w:r w:rsidR="009A1043" w:rsidRPr="00824B04">
        <w:rPr>
          <w:rFonts w:ascii="Times New Roman" w:hAnsi="Times New Roman" w:cs="Times New Roman"/>
          <w:sz w:val="24"/>
          <w:szCs w:val="24"/>
        </w:rPr>
        <w:t xml:space="preserve"> the written language with longer verb inflections and more of a </w:t>
      </w:r>
      <w:hyperlink r:id="rId7" w:tooltip="Pali" w:history="1">
        <w:r w:rsidR="009A1043" w:rsidRPr="00824B04">
          <w:rPr>
            <w:rStyle w:val="Hyperlink"/>
            <w:rFonts w:ascii="Times New Roman" w:hAnsi="Times New Roman" w:cs="Times New Roman"/>
            <w:color w:val="auto"/>
            <w:sz w:val="24"/>
            <w:szCs w:val="24"/>
            <w:u w:val="none"/>
          </w:rPr>
          <w:t>Pali</w:t>
        </w:r>
      </w:hyperlink>
      <w:r w:rsidR="009A1043" w:rsidRPr="00824B04">
        <w:rPr>
          <w:rFonts w:ascii="Times New Roman" w:hAnsi="Times New Roman" w:cs="Times New Roman"/>
          <w:sz w:val="24"/>
          <w:szCs w:val="24"/>
        </w:rPr>
        <w:t>/</w:t>
      </w:r>
      <w:hyperlink r:id="rId8" w:tooltip="Sanskrit" w:history="1">
        <w:r w:rsidR="009A1043" w:rsidRPr="00824B04">
          <w:rPr>
            <w:rStyle w:val="Hyperlink"/>
            <w:rFonts w:ascii="Times New Roman" w:hAnsi="Times New Roman" w:cs="Times New Roman"/>
            <w:color w:val="auto"/>
            <w:sz w:val="24"/>
            <w:szCs w:val="24"/>
            <w:u w:val="none"/>
          </w:rPr>
          <w:t>Sanskrit</w:t>
        </w:r>
      </w:hyperlink>
      <w:r w:rsidR="009A1043">
        <w:rPr>
          <w:rFonts w:ascii="Times New Roman" w:hAnsi="Times New Roman" w:cs="Times New Roman"/>
          <w:sz w:val="24"/>
          <w:szCs w:val="24"/>
        </w:rPr>
        <w:t>/Totshomo</w:t>
      </w:r>
      <w:r w:rsidR="009A1043" w:rsidRPr="00824B04">
        <w:rPr>
          <w:rFonts w:ascii="Times New Roman" w:hAnsi="Times New Roman" w:cs="Times New Roman"/>
          <w:sz w:val="24"/>
          <w:szCs w:val="24"/>
        </w:rPr>
        <w:t>-derived</w:t>
      </w:r>
      <w:r w:rsidR="009A1043">
        <w:rPr>
          <w:rFonts w:ascii="Times New Roman" w:hAnsi="Times New Roman" w:cs="Times New Roman"/>
          <w:sz w:val="24"/>
          <w:szCs w:val="24"/>
        </w:rPr>
        <w:t xml:space="preserve"> </w:t>
      </w:r>
      <w:r w:rsidR="009A1043" w:rsidRPr="00824B04">
        <w:rPr>
          <w:rFonts w:ascii="Times New Roman" w:hAnsi="Times New Roman" w:cs="Times New Roman"/>
          <w:sz w:val="24"/>
          <w:szCs w:val="24"/>
        </w:rPr>
        <w:t xml:space="preserve">vocabulary. </w:t>
      </w:r>
      <w:r w:rsidR="009A1043">
        <w:rPr>
          <w:rFonts w:ascii="Times New Roman" w:hAnsi="Times New Roman" w:cs="Times New Roman"/>
          <w:sz w:val="24"/>
          <w:szCs w:val="24"/>
        </w:rPr>
        <w:t>Highly literary and classic s</w:t>
      </w:r>
      <w:r w:rsidR="009A1043" w:rsidRPr="00824B04">
        <w:rPr>
          <w:rFonts w:ascii="Times New Roman" w:hAnsi="Times New Roman" w:cs="Times New Roman"/>
          <w:sz w:val="24"/>
          <w:szCs w:val="24"/>
        </w:rPr>
        <w:t xml:space="preserve">ongs such as India's national anthem </w:t>
      </w:r>
      <w:hyperlink r:id="rId9" w:tooltip="Jana Gana Mana" w:history="1">
        <w:r w:rsidR="009A1043" w:rsidRPr="00824B04">
          <w:rPr>
            <w:rStyle w:val="Hyperlink"/>
            <w:rFonts w:ascii="Times New Roman" w:hAnsi="Times New Roman" w:cs="Times New Roman"/>
            <w:color w:val="auto"/>
            <w:sz w:val="24"/>
            <w:szCs w:val="24"/>
            <w:u w:val="none"/>
          </w:rPr>
          <w:t>Jana Gana Mana</w:t>
        </w:r>
      </w:hyperlink>
      <w:r w:rsidR="009A1043" w:rsidRPr="00824B04">
        <w:rPr>
          <w:rFonts w:ascii="Times New Roman" w:hAnsi="Times New Roman" w:cs="Times New Roman"/>
          <w:sz w:val="24"/>
          <w:szCs w:val="24"/>
        </w:rPr>
        <w:t xml:space="preserve"> (by </w:t>
      </w:r>
      <w:hyperlink r:id="rId10" w:tooltip="Rabindranath Tagore" w:history="1">
        <w:r w:rsidR="009A1043" w:rsidRPr="00824B04">
          <w:rPr>
            <w:rStyle w:val="Hyperlink"/>
            <w:rFonts w:ascii="Times New Roman" w:hAnsi="Times New Roman" w:cs="Times New Roman"/>
            <w:color w:val="auto"/>
            <w:sz w:val="24"/>
            <w:szCs w:val="24"/>
            <w:u w:val="none"/>
          </w:rPr>
          <w:t>Rabindranath Tagore</w:t>
        </w:r>
      </w:hyperlink>
      <w:r w:rsidR="009A1043" w:rsidRPr="00824B04">
        <w:rPr>
          <w:rFonts w:ascii="Times New Roman" w:hAnsi="Times New Roman" w:cs="Times New Roman"/>
          <w:sz w:val="24"/>
          <w:szCs w:val="24"/>
        </w:rPr>
        <w:t xml:space="preserve">) and national song </w:t>
      </w:r>
      <w:hyperlink r:id="rId11" w:tooltip="Vande Mātaram" w:history="1">
        <w:r w:rsidR="009A1043" w:rsidRPr="00824B04">
          <w:rPr>
            <w:rStyle w:val="Hyperlink"/>
            <w:rFonts w:ascii="Times New Roman" w:hAnsi="Times New Roman" w:cs="Times New Roman"/>
            <w:color w:val="auto"/>
            <w:sz w:val="24"/>
            <w:szCs w:val="24"/>
            <w:u w:val="none"/>
          </w:rPr>
          <w:t>Vande Mātaram</w:t>
        </w:r>
      </w:hyperlink>
      <w:r w:rsidR="009A1043" w:rsidRPr="00824B04">
        <w:rPr>
          <w:rFonts w:ascii="Times New Roman" w:hAnsi="Times New Roman" w:cs="Times New Roman"/>
          <w:sz w:val="24"/>
          <w:szCs w:val="24"/>
        </w:rPr>
        <w:t xml:space="preserve"> (by </w:t>
      </w:r>
      <w:hyperlink r:id="rId12" w:tooltip="Bankim Chandra Chattopadhyay" w:history="1">
        <w:r w:rsidR="009A1043" w:rsidRPr="00824B04">
          <w:rPr>
            <w:rStyle w:val="Hyperlink"/>
            <w:rFonts w:ascii="Times New Roman" w:hAnsi="Times New Roman" w:cs="Times New Roman"/>
            <w:color w:val="auto"/>
            <w:sz w:val="24"/>
            <w:szCs w:val="24"/>
            <w:u w:val="none"/>
          </w:rPr>
          <w:t>Bankim Chandra Chattopadhyay</w:t>
        </w:r>
      </w:hyperlink>
      <w:r w:rsidR="009A1043" w:rsidRPr="00824B04">
        <w:rPr>
          <w:rFonts w:ascii="Times New Roman" w:hAnsi="Times New Roman" w:cs="Times New Roman"/>
          <w:sz w:val="24"/>
          <w:szCs w:val="24"/>
        </w:rPr>
        <w:t xml:space="preserve">) were composed in Shadhubhasha. However, use of Shadhubhasha in modern writing is uncommon, </w:t>
      </w:r>
      <w:r w:rsidR="009A1043">
        <w:rPr>
          <w:rFonts w:ascii="Times New Roman" w:hAnsi="Times New Roman" w:cs="Times New Roman"/>
          <w:sz w:val="24"/>
          <w:szCs w:val="24"/>
        </w:rPr>
        <w:t xml:space="preserve">and </w:t>
      </w:r>
      <w:r w:rsidR="009A1043" w:rsidRPr="00824B04">
        <w:rPr>
          <w:rFonts w:ascii="Times New Roman" w:hAnsi="Times New Roman" w:cs="Times New Roman"/>
          <w:sz w:val="24"/>
          <w:szCs w:val="24"/>
        </w:rPr>
        <w:t>restricted to some official signs and documents in Bangladesh as well as for achieving particular literary effects.</w:t>
      </w:r>
    </w:p>
    <w:p w:rsidR="009A1043" w:rsidRPr="00213134" w:rsidRDefault="009A1043" w:rsidP="00005744">
      <w:pPr>
        <w:ind w:left="360"/>
        <w:jc w:val="both"/>
        <w:rPr>
          <w:rFonts w:ascii="Times New Roman" w:hAnsi="Times New Roman" w:cs="Times New Roman"/>
          <w:sz w:val="2"/>
          <w:szCs w:val="2"/>
        </w:rPr>
      </w:pPr>
    </w:p>
    <w:p w:rsidR="009A1043" w:rsidRPr="00824B04" w:rsidRDefault="009A1043" w:rsidP="00005744">
      <w:pPr>
        <w:numPr>
          <w:ilvl w:val="0"/>
          <w:numId w:val="1"/>
        </w:numPr>
        <w:jc w:val="both"/>
        <w:rPr>
          <w:rFonts w:ascii="Times New Roman" w:hAnsi="Times New Roman" w:cs="Times New Roman"/>
          <w:sz w:val="24"/>
          <w:szCs w:val="24"/>
        </w:rPr>
      </w:pPr>
      <w:r w:rsidRPr="002E3796">
        <w:rPr>
          <w:rFonts w:ascii="Times New Roman" w:hAnsi="Times New Roman" w:cs="Times New Roman"/>
          <w:b/>
          <w:bCs/>
          <w:sz w:val="24"/>
          <w:szCs w:val="24"/>
        </w:rPr>
        <w:t>Cholito bhasha</w:t>
      </w:r>
      <w:r w:rsidRPr="00824B04">
        <w:rPr>
          <w:rFonts w:ascii="Times New Roman" w:hAnsi="Times New Roman" w:cs="Times New Roman"/>
          <w:sz w:val="24"/>
          <w:szCs w:val="24"/>
        </w:rPr>
        <w:t xml:space="preserve"> (cholito='current' or 'running'), known by linguists as </w:t>
      </w:r>
      <w:r>
        <w:rPr>
          <w:rFonts w:ascii="Times New Roman" w:hAnsi="Times New Roman" w:cs="Times New Roman"/>
          <w:sz w:val="24"/>
          <w:szCs w:val="24"/>
        </w:rPr>
        <w:t>Shisto (gentle)</w:t>
      </w:r>
      <w:r w:rsidRPr="00824B04">
        <w:rPr>
          <w:rFonts w:ascii="Times New Roman" w:hAnsi="Times New Roman" w:cs="Times New Roman"/>
          <w:sz w:val="24"/>
          <w:szCs w:val="24"/>
        </w:rPr>
        <w:t xml:space="preserve"> Cholit Bangla (Standard Colloquial Bengali), is a written Bengali </w:t>
      </w:r>
      <w:r>
        <w:rPr>
          <w:rFonts w:ascii="Times New Roman" w:hAnsi="Times New Roman" w:cs="Times New Roman"/>
          <w:sz w:val="24"/>
          <w:szCs w:val="24"/>
        </w:rPr>
        <w:t>style exhibiting an abundance</w:t>
      </w:r>
      <w:r w:rsidRPr="00824B04">
        <w:rPr>
          <w:rFonts w:ascii="Times New Roman" w:hAnsi="Times New Roman" w:cs="Times New Roman"/>
          <w:sz w:val="24"/>
          <w:szCs w:val="24"/>
        </w:rPr>
        <w:t xml:space="preserve"> of colloquial idiom</w:t>
      </w:r>
      <w:r>
        <w:rPr>
          <w:rFonts w:ascii="Times New Roman" w:hAnsi="Times New Roman" w:cs="Times New Roman"/>
          <w:sz w:val="24"/>
          <w:szCs w:val="24"/>
        </w:rPr>
        <w:t>s</w:t>
      </w:r>
      <w:r w:rsidRPr="00824B04">
        <w:rPr>
          <w:rFonts w:ascii="Times New Roman" w:hAnsi="Times New Roman" w:cs="Times New Roman"/>
          <w:sz w:val="24"/>
          <w:szCs w:val="24"/>
        </w:rPr>
        <w:t xml:space="preserve"> and shortened verb forms, and is the standard for written Bengali now. This form came into vogue </w:t>
      </w:r>
      <w:r>
        <w:rPr>
          <w:rFonts w:ascii="Times New Roman" w:hAnsi="Times New Roman" w:cs="Times New Roman"/>
          <w:sz w:val="24"/>
          <w:szCs w:val="24"/>
        </w:rPr>
        <w:t>officially from the year 1914 in which the famous literary supplement “Shobuj Potro” was published by</w:t>
      </w:r>
      <w:r w:rsidRPr="00824B04">
        <w:rPr>
          <w:rFonts w:ascii="Times New Roman" w:hAnsi="Times New Roman" w:cs="Times New Roman"/>
          <w:sz w:val="24"/>
          <w:szCs w:val="24"/>
        </w:rPr>
        <w:t xml:space="preserve"> </w:t>
      </w:r>
      <w:hyperlink r:id="rId13" w:tooltip="Pramatha Chowdhury" w:history="1">
        <w:r w:rsidRPr="00824B04">
          <w:rPr>
            <w:rStyle w:val="Hyperlink"/>
            <w:rFonts w:ascii="Times New Roman" w:hAnsi="Times New Roman" w:cs="Times New Roman"/>
            <w:color w:val="auto"/>
            <w:sz w:val="24"/>
            <w:szCs w:val="24"/>
            <w:u w:val="none"/>
          </w:rPr>
          <w:t>Pramatha Chowdhury</w:t>
        </w:r>
      </w:hyperlink>
      <w:r>
        <w:rPr>
          <w:rFonts w:ascii="Times New Roman" w:hAnsi="Times New Roman" w:cs="Times New Roman"/>
          <w:sz w:val="24"/>
          <w:szCs w:val="24"/>
        </w:rPr>
        <w:t xml:space="preserve"> and </w:t>
      </w:r>
      <w:r w:rsidRPr="00824B04">
        <w:rPr>
          <w:rFonts w:ascii="Times New Roman" w:hAnsi="Times New Roman" w:cs="Times New Roman"/>
          <w:sz w:val="24"/>
          <w:szCs w:val="24"/>
        </w:rPr>
        <w:t>later</w:t>
      </w:r>
      <w:r>
        <w:rPr>
          <w:rFonts w:ascii="Times New Roman" w:hAnsi="Times New Roman" w:cs="Times New Roman"/>
          <w:sz w:val="24"/>
          <w:szCs w:val="24"/>
        </w:rPr>
        <w:t>, in the</w:t>
      </w:r>
      <w:r w:rsidRPr="00824B04">
        <w:rPr>
          <w:rFonts w:ascii="Times New Roman" w:hAnsi="Times New Roman" w:cs="Times New Roman"/>
          <w:sz w:val="24"/>
          <w:szCs w:val="24"/>
        </w:rPr>
        <w:t xml:space="preserve"> writings of </w:t>
      </w:r>
      <w:hyperlink r:id="rId14" w:tooltip="Rabindranath Tagore" w:history="1">
        <w:r w:rsidRPr="00824B04">
          <w:rPr>
            <w:rStyle w:val="Hyperlink"/>
            <w:rFonts w:ascii="Times New Roman" w:hAnsi="Times New Roman" w:cs="Times New Roman"/>
            <w:color w:val="auto"/>
            <w:sz w:val="24"/>
            <w:szCs w:val="24"/>
            <w:u w:val="none"/>
          </w:rPr>
          <w:t>Rabindranath Tagore</w:t>
        </w:r>
      </w:hyperlink>
      <w:r w:rsidRPr="00824B04">
        <w:rPr>
          <w:rFonts w:ascii="Times New Roman" w:hAnsi="Times New Roman" w:cs="Times New Roman"/>
          <w:sz w:val="24"/>
          <w:szCs w:val="24"/>
        </w:rPr>
        <w:t xml:space="preserve">. </w:t>
      </w:r>
      <w:r>
        <w:rPr>
          <w:rFonts w:ascii="Times New Roman" w:hAnsi="Times New Roman" w:cs="Times New Roman"/>
          <w:sz w:val="24"/>
          <w:szCs w:val="24"/>
        </w:rPr>
        <w:t>This variety of Bangla was</w:t>
      </w:r>
      <w:r w:rsidRPr="00824B04">
        <w:rPr>
          <w:rFonts w:ascii="Times New Roman" w:hAnsi="Times New Roman" w:cs="Times New Roman"/>
          <w:sz w:val="24"/>
          <w:szCs w:val="24"/>
        </w:rPr>
        <w:t xml:space="preserve"> modeled on the dialect </w:t>
      </w:r>
      <w:r>
        <w:rPr>
          <w:rFonts w:ascii="Times New Roman" w:hAnsi="Times New Roman" w:cs="Times New Roman"/>
          <w:sz w:val="24"/>
          <w:szCs w:val="24"/>
        </w:rPr>
        <w:t xml:space="preserve">that was </w:t>
      </w:r>
      <w:r w:rsidRPr="00824B04">
        <w:rPr>
          <w:rFonts w:ascii="Times New Roman" w:hAnsi="Times New Roman" w:cs="Times New Roman"/>
          <w:sz w:val="24"/>
          <w:szCs w:val="24"/>
        </w:rPr>
        <w:t xml:space="preserve">spoken in the </w:t>
      </w:r>
      <w:hyperlink r:id="rId15" w:tooltip="Shantipur" w:history="1">
        <w:r w:rsidRPr="00824B04">
          <w:rPr>
            <w:rStyle w:val="Hyperlink"/>
            <w:rFonts w:ascii="Times New Roman" w:hAnsi="Times New Roman" w:cs="Times New Roman"/>
            <w:color w:val="auto"/>
            <w:sz w:val="24"/>
            <w:szCs w:val="24"/>
            <w:u w:val="none"/>
          </w:rPr>
          <w:t>Shantipur</w:t>
        </w:r>
      </w:hyperlink>
      <w:r w:rsidRPr="00824B04">
        <w:rPr>
          <w:rFonts w:ascii="Times New Roman" w:hAnsi="Times New Roman" w:cs="Times New Roman"/>
          <w:sz w:val="24"/>
          <w:szCs w:val="24"/>
        </w:rPr>
        <w:t xml:space="preserve"> regi</w:t>
      </w:r>
      <w:r>
        <w:rPr>
          <w:rFonts w:ascii="Times New Roman" w:hAnsi="Times New Roman" w:cs="Times New Roman"/>
          <w:sz w:val="24"/>
          <w:szCs w:val="24"/>
        </w:rPr>
        <w:t>on at</w:t>
      </w:r>
      <w:r w:rsidRPr="00824B04">
        <w:rPr>
          <w:rFonts w:ascii="Times New Roman" w:hAnsi="Times New Roman" w:cs="Times New Roman"/>
          <w:sz w:val="24"/>
          <w:szCs w:val="24"/>
        </w:rPr>
        <w:t xml:space="preserve"> </w:t>
      </w:r>
      <w:hyperlink r:id="rId16" w:tooltip="Nadia district" w:history="1">
        <w:r w:rsidRPr="00824B04">
          <w:rPr>
            <w:rStyle w:val="Hyperlink"/>
            <w:rFonts w:ascii="Times New Roman" w:hAnsi="Times New Roman" w:cs="Times New Roman"/>
            <w:color w:val="auto"/>
            <w:sz w:val="24"/>
            <w:szCs w:val="24"/>
            <w:u w:val="none"/>
          </w:rPr>
          <w:t>Nadia district</w:t>
        </w:r>
      </w:hyperlink>
      <w:r>
        <w:rPr>
          <w:rFonts w:ascii="Times New Roman" w:hAnsi="Times New Roman" w:cs="Times New Roman"/>
          <w:sz w:val="24"/>
          <w:szCs w:val="24"/>
        </w:rPr>
        <w:t xml:space="preserve"> in</w:t>
      </w:r>
      <w:r w:rsidRPr="00824B04">
        <w:rPr>
          <w:rFonts w:ascii="Times New Roman" w:hAnsi="Times New Roman" w:cs="Times New Roman"/>
          <w:sz w:val="24"/>
          <w:szCs w:val="24"/>
        </w:rPr>
        <w:t xml:space="preserve"> </w:t>
      </w:r>
      <w:hyperlink r:id="rId17" w:tooltip="West Bengal" w:history="1">
        <w:r w:rsidRPr="00824B04">
          <w:rPr>
            <w:rStyle w:val="Hyperlink"/>
            <w:rFonts w:ascii="Times New Roman" w:hAnsi="Times New Roman" w:cs="Times New Roman"/>
            <w:color w:val="auto"/>
            <w:sz w:val="24"/>
            <w:szCs w:val="24"/>
            <w:u w:val="none"/>
          </w:rPr>
          <w:t>West Bengal</w:t>
        </w:r>
      </w:hyperlink>
      <w:r>
        <w:rPr>
          <w:rFonts w:ascii="Times New Roman" w:hAnsi="Times New Roman" w:cs="Times New Roman"/>
          <w:sz w:val="24"/>
          <w:szCs w:val="24"/>
        </w:rPr>
        <w:t>. This variety of Bangla is also</w:t>
      </w:r>
      <w:r w:rsidRPr="00824B04">
        <w:rPr>
          <w:rFonts w:ascii="Times New Roman" w:hAnsi="Times New Roman" w:cs="Times New Roman"/>
          <w:sz w:val="24"/>
          <w:szCs w:val="24"/>
        </w:rPr>
        <w:t xml:space="preserve"> referred to as the "Nadia standard" o</w:t>
      </w:r>
      <w:r>
        <w:rPr>
          <w:rFonts w:ascii="Times New Roman" w:hAnsi="Times New Roman" w:cs="Times New Roman"/>
          <w:sz w:val="24"/>
          <w:szCs w:val="24"/>
        </w:rPr>
        <w:t>r "Shantipuri B</w:t>
      </w:r>
      <w:r w:rsidRPr="00824B04">
        <w:rPr>
          <w:rFonts w:ascii="Times New Roman" w:hAnsi="Times New Roman" w:cs="Times New Roman"/>
          <w:sz w:val="24"/>
          <w:szCs w:val="24"/>
        </w:rPr>
        <w:t>angla"</w:t>
      </w:r>
      <w:r>
        <w:rPr>
          <w:rFonts w:ascii="Times New Roman" w:hAnsi="Times New Roman" w:cs="Times New Roman"/>
          <w:sz w:val="24"/>
          <w:szCs w:val="24"/>
        </w:rPr>
        <w:t>.</w:t>
      </w:r>
    </w:p>
    <w:p w:rsidR="009A1043" w:rsidRDefault="009A1043" w:rsidP="00005744">
      <w:pPr>
        <w:pStyle w:val="NormalWeb"/>
        <w:jc w:val="both"/>
      </w:pPr>
      <w:r w:rsidRPr="00824B04">
        <w:t xml:space="preserve">While most writing is in Standard Colloquial Bengali, spoken dialects exhibit a greater variety. </w:t>
      </w:r>
      <w:r>
        <w:t xml:space="preserve">People in </w:t>
      </w:r>
      <w:r w:rsidRPr="00824B04">
        <w:t xml:space="preserve">South-eastern West Bengal, including Kolkata, speak in Standard Colloquial Bengali. </w:t>
      </w:r>
      <w:r>
        <w:t>People in o</w:t>
      </w:r>
      <w:r w:rsidRPr="00824B04">
        <w:t xml:space="preserve">ther parts of West Bengal and western Bangladesh speak in dialects that are minor variations, such as the </w:t>
      </w:r>
      <w:hyperlink r:id="rId18" w:tooltip="Medinipur" w:history="1">
        <w:r w:rsidRPr="00824B04">
          <w:rPr>
            <w:rStyle w:val="Hyperlink"/>
            <w:color w:val="auto"/>
            <w:u w:val="none"/>
          </w:rPr>
          <w:t>Medinipur</w:t>
        </w:r>
      </w:hyperlink>
      <w:r w:rsidRPr="00824B04">
        <w:t xml:space="preserve"> dialect characterized by some unique words and constructions. However, a majority in Bangladesh speak in dialects notably different from Standard Colloquial Bengali. Some dialects, particularly those of the </w:t>
      </w:r>
      <w:hyperlink r:id="rId19" w:tooltip="Chittagong" w:history="1">
        <w:r w:rsidRPr="00824B04">
          <w:rPr>
            <w:rStyle w:val="Hyperlink"/>
            <w:color w:val="auto"/>
            <w:u w:val="none"/>
          </w:rPr>
          <w:t>Chittagong</w:t>
        </w:r>
      </w:hyperlink>
      <w:r w:rsidRPr="00824B04">
        <w:t xml:space="preserve"> region, bear only a superficial resemblance to Standard Colloquial Bengali. </w:t>
      </w:r>
    </w:p>
    <w:p w:rsidR="009A1043" w:rsidRPr="00824B04" w:rsidRDefault="009A1043" w:rsidP="00005744">
      <w:pPr>
        <w:pStyle w:val="NormalWeb"/>
        <w:jc w:val="both"/>
      </w:pPr>
      <w:r w:rsidRPr="00824B04">
        <w:t xml:space="preserve">Spoken Bengali exhibits far more variation than written Bengali. Formal spoken Bengali, including what is heard in news reports, speeches, announcements, and lectures, is modeled on Choltibhasha. This form of spoken Bengali stands alongside other spoken dialects, or Ancholik Bangla (i.e. 'regional Bengali'). The majority of Bengalis are able to communicate in more than one dialect — often, speakers are fluent in Choltibhasha, one or more Ancholik dialect, and one or more forms of Gramyo Bangla (i.e. 'rural Bengali'), dialects specific to a village or town. Even in Standard Colloquial Bengali, </w:t>
      </w:r>
      <w:hyperlink r:id="rId20" w:tooltip="Muslim" w:history="1">
        <w:r w:rsidRPr="00824B04">
          <w:rPr>
            <w:rStyle w:val="Hyperlink"/>
            <w:color w:val="auto"/>
            <w:u w:val="none"/>
          </w:rPr>
          <w:t>Muslims</w:t>
        </w:r>
      </w:hyperlink>
      <w:r w:rsidRPr="00824B04">
        <w:t xml:space="preserve"> and </w:t>
      </w:r>
      <w:hyperlink r:id="rId21" w:tooltip="Hindu" w:history="1">
        <w:r w:rsidRPr="00824B04">
          <w:rPr>
            <w:rStyle w:val="Hyperlink"/>
            <w:color w:val="auto"/>
            <w:u w:val="none"/>
          </w:rPr>
          <w:t>Hindu</w:t>
        </w:r>
      </w:hyperlink>
      <w:r w:rsidRPr="00824B04">
        <w:t xml:space="preserve"> use different words. Due to cultural and religious traditions, Hindus and Muslims might use, respectively, Pali/Sanskrit-derived and Perso-Arabic words.</w:t>
      </w:r>
      <w:hyperlink r:id="rId22" w:anchor="cite_note-ray80-46" w:history="1">
        <w:r w:rsidRPr="00824B04">
          <w:rPr>
            <w:rStyle w:val="Hyperlink"/>
            <w:color w:val="auto"/>
            <w:u w:val="none"/>
            <w:vertAlign w:val="superscript"/>
          </w:rPr>
          <w:t>[46]</w:t>
        </w:r>
      </w:hyperlink>
      <w:r w:rsidRPr="00824B04">
        <w:t xml:space="preserve"> Some examples of lexical alternation between these two forms are: </w:t>
      </w:r>
    </w:p>
    <w:p w:rsidR="009A1043" w:rsidRPr="00824B04" w:rsidRDefault="009A1043" w:rsidP="00005744">
      <w:pPr>
        <w:numPr>
          <w:ilvl w:val="0"/>
          <w:numId w:val="2"/>
        </w:numPr>
        <w:jc w:val="both"/>
        <w:rPr>
          <w:rFonts w:ascii="Times New Roman" w:hAnsi="Times New Roman" w:cs="Times New Roman"/>
          <w:sz w:val="24"/>
          <w:szCs w:val="24"/>
        </w:rPr>
      </w:pPr>
      <w:r>
        <w:rPr>
          <w:rFonts w:ascii="Times New Roman" w:hAnsi="Times New Roman" w:cs="Times New Roman"/>
          <w:sz w:val="24"/>
          <w:szCs w:val="24"/>
        </w:rPr>
        <w:t>hello: no</w:t>
      </w:r>
      <w:r w:rsidRPr="00824B04">
        <w:rPr>
          <w:rFonts w:ascii="Times New Roman" w:hAnsi="Times New Roman" w:cs="Times New Roman"/>
          <w:sz w:val="24"/>
          <w:szCs w:val="24"/>
        </w:rPr>
        <w:t>moshkar (S) correspon</w:t>
      </w:r>
      <w:r>
        <w:rPr>
          <w:rFonts w:ascii="Times New Roman" w:hAnsi="Times New Roman" w:cs="Times New Roman"/>
          <w:sz w:val="24"/>
          <w:szCs w:val="24"/>
        </w:rPr>
        <w:t>ds to assalamualaikum/salam</w:t>
      </w:r>
      <w:r w:rsidRPr="00824B04">
        <w:rPr>
          <w:rFonts w:ascii="Times New Roman" w:hAnsi="Times New Roman" w:cs="Times New Roman"/>
          <w:sz w:val="24"/>
          <w:szCs w:val="24"/>
        </w:rPr>
        <w:t xml:space="preserve"> (A)</w:t>
      </w:r>
    </w:p>
    <w:p w:rsidR="009A1043" w:rsidRPr="00824B04" w:rsidRDefault="009A1043" w:rsidP="00005744">
      <w:pPr>
        <w:numPr>
          <w:ilvl w:val="0"/>
          <w:numId w:val="2"/>
        </w:numPr>
        <w:jc w:val="both"/>
        <w:rPr>
          <w:rFonts w:ascii="Times New Roman" w:hAnsi="Times New Roman" w:cs="Times New Roman"/>
          <w:sz w:val="24"/>
          <w:szCs w:val="24"/>
        </w:rPr>
      </w:pPr>
      <w:r w:rsidRPr="00824B04">
        <w:rPr>
          <w:rFonts w:ascii="Times New Roman" w:hAnsi="Times New Roman" w:cs="Times New Roman"/>
          <w:sz w:val="24"/>
          <w:szCs w:val="24"/>
        </w:rPr>
        <w:t>invitation: nimontron/n</w:t>
      </w:r>
      <w:r w:rsidR="00416332">
        <w:rPr>
          <w:rFonts w:ascii="Times New Roman" w:hAnsi="Times New Roman" w:cs="Times New Roman"/>
          <w:sz w:val="24"/>
          <w:szCs w:val="24"/>
        </w:rPr>
        <w:t>imontonno (S) corresponds to daw</w:t>
      </w:r>
      <w:r w:rsidRPr="00824B04">
        <w:rPr>
          <w:rFonts w:ascii="Times New Roman" w:hAnsi="Times New Roman" w:cs="Times New Roman"/>
          <w:sz w:val="24"/>
          <w:szCs w:val="24"/>
        </w:rPr>
        <w:t>at (A)</w:t>
      </w:r>
    </w:p>
    <w:p w:rsidR="009A1043" w:rsidRPr="00824B04" w:rsidRDefault="009A1043" w:rsidP="00005744">
      <w:pPr>
        <w:numPr>
          <w:ilvl w:val="0"/>
          <w:numId w:val="2"/>
        </w:numPr>
        <w:jc w:val="both"/>
        <w:rPr>
          <w:rFonts w:ascii="Times New Roman" w:hAnsi="Times New Roman" w:cs="Times New Roman"/>
          <w:sz w:val="24"/>
          <w:szCs w:val="24"/>
        </w:rPr>
      </w:pPr>
      <w:r w:rsidRPr="00824B04">
        <w:rPr>
          <w:rFonts w:ascii="Times New Roman" w:hAnsi="Times New Roman" w:cs="Times New Roman"/>
          <w:sz w:val="24"/>
          <w:szCs w:val="24"/>
        </w:rPr>
        <w:t>water : jol (S) corresponds to paani (S)</w:t>
      </w:r>
    </w:p>
    <w:p w:rsidR="009A1043" w:rsidRPr="00824B04" w:rsidRDefault="009A1043" w:rsidP="00005744">
      <w:pPr>
        <w:numPr>
          <w:ilvl w:val="0"/>
          <w:numId w:val="2"/>
        </w:numPr>
        <w:jc w:val="both"/>
        <w:rPr>
          <w:rFonts w:ascii="Times New Roman" w:hAnsi="Times New Roman" w:cs="Times New Roman"/>
          <w:sz w:val="24"/>
          <w:szCs w:val="24"/>
        </w:rPr>
      </w:pPr>
      <w:r w:rsidRPr="00824B04">
        <w:rPr>
          <w:rFonts w:ascii="Times New Roman" w:hAnsi="Times New Roman" w:cs="Times New Roman"/>
          <w:sz w:val="24"/>
          <w:szCs w:val="24"/>
        </w:rPr>
        <w:t>father : baba (P) corresponds to abbu/abba (A)</w:t>
      </w:r>
    </w:p>
    <w:p w:rsidR="009A1043" w:rsidRDefault="009A1043" w:rsidP="00005744">
      <w:pPr>
        <w:pStyle w:val="NormalWeb"/>
        <w:jc w:val="both"/>
      </w:pPr>
      <w:r w:rsidRPr="00824B04">
        <w:t>(Here</w:t>
      </w:r>
      <w:r>
        <w:t>,</w:t>
      </w:r>
      <w:r w:rsidRPr="00824B04">
        <w:t xml:space="preserve"> S=derived from Sanskrit and/or Pali, P=derived from Persian, A=derived from Arabic)</w:t>
      </w:r>
    </w:p>
    <w:p w:rsidR="009A1043" w:rsidRDefault="009A1043" w:rsidP="00005744">
      <w:pPr>
        <w:pStyle w:val="NormalWeb"/>
        <w:jc w:val="both"/>
      </w:pPr>
      <w:r>
        <w:lastRenderedPageBreak/>
        <w:t xml:space="preserve">All the above controversies converged finally into the “Promito Bakoron Andolon” (The Standard Language Movement) in the year 1901 pioneered by Rabindranath Tagore. The beginning of this particular language movement was originally in the West Bengal. On the land of Bangladesh, it’s Bangla Academy to take up the helm of this movement. It is a matter of pride for all of us—the Bangladeshis that for the first time in the history of this country “Promito Bangla Grammar”  has been published by Bangla Academy  in the years 2009 to 2012, and the process of modification is still in progress. </w:t>
      </w:r>
      <w:r w:rsidRPr="005F1F19">
        <w:t xml:space="preserve"> </w:t>
      </w:r>
    </w:p>
    <w:p w:rsidR="009A1043" w:rsidRDefault="009A1043" w:rsidP="00FD7598">
      <w:pPr>
        <w:spacing w:before="0" w:beforeAutospacing="0" w:after="0" w:afterAutospacing="0"/>
        <w:jc w:val="both"/>
        <w:rPr>
          <w:rFonts w:ascii="Times New Roman" w:hAnsi="Times New Roman" w:cs="Times New Roman"/>
          <w:b/>
          <w:bCs/>
          <w:color w:val="C00000"/>
          <w:sz w:val="32"/>
          <w:szCs w:val="32"/>
        </w:rPr>
      </w:pPr>
      <w:r w:rsidRPr="00DF521F">
        <w:rPr>
          <w:rFonts w:ascii="Times New Roman" w:hAnsi="Times New Roman" w:cs="Times New Roman"/>
          <w:b/>
          <w:bCs/>
          <w:color w:val="C00000"/>
          <w:sz w:val="32"/>
          <w:szCs w:val="32"/>
        </w:rPr>
        <w:t>Range of linguistic influence</w:t>
      </w:r>
    </w:p>
    <w:p w:rsidR="009A1043" w:rsidRPr="00FD7598" w:rsidRDefault="009A1043" w:rsidP="00FD7598">
      <w:pPr>
        <w:spacing w:before="0" w:beforeAutospacing="0" w:after="0" w:afterAutospacing="0"/>
        <w:jc w:val="both"/>
        <w:rPr>
          <w:rFonts w:ascii="Times New Roman" w:hAnsi="Times New Roman" w:cs="Times New Roman"/>
          <w:b/>
          <w:bCs/>
          <w:color w:val="C00000"/>
          <w:sz w:val="10"/>
          <w:szCs w:val="10"/>
        </w:rPr>
      </w:pPr>
    </w:p>
    <w:p w:rsidR="009A1043" w:rsidRPr="00200861" w:rsidRDefault="009A1043" w:rsidP="00FD7598">
      <w:pPr>
        <w:spacing w:before="0" w:beforeAutospacing="0" w:after="0" w:afterAutospacing="0"/>
        <w:jc w:val="both"/>
        <w:rPr>
          <w:rFonts w:ascii="Times New Roman" w:hAnsi="Times New Roman" w:cs="Times New Roman"/>
          <w:sz w:val="24"/>
          <w:szCs w:val="24"/>
        </w:rPr>
      </w:pPr>
      <w:r w:rsidRPr="00200861">
        <w:rPr>
          <w:rFonts w:ascii="Times New Roman" w:hAnsi="Times New Roman" w:cs="Times New Roman"/>
          <w:sz w:val="24"/>
          <w:szCs w:val="24"/>
        </w:rPr>
        <w:t xml:space="preserve">The </w:t>
      </w:r>
      <w:r>
        <w:rPr>
          <w:rFonts w:ascii="Times New Roman" w:hAnsi="Times New Roman" w:cs="Times New Roman"/>
          <w:sz w:val="24"/>
          <w:szCs w:val="24"/>
        </w:rPr>
        <w:t xml:space="preserve">entire </w:t>
      </w:r>
      <w:r w:rsidRPr="00200861">
        <w:rPr>
          <w:rFonts w:ascii="Times New Roman" w:hAnsi="Times New Roman" w:cs="Times New Roman"/>
          <w:sz w:val="24"/>
          <w:szCs w:val="24"/>
        </w:rPr>
        <w:t>event was mostly centered on Bangla spectrum</w:t>
      </w:r>
      <w:r>
        <w:rPr>
          <w:rFonts w:ascii="Times New Roman" w:hAnsi="Times New Roman" w:cs="Times New Roman"/>
          <w:sz w:val="24"/>
          <w:szCs w:val="24"/>
        </w:rPr>
        <w:t xml:space="preserve"> al</w:t>
      </w:r>
      <w:r w:rsidRPr="00200861">
        <w:rPr>
          <w:rFonts w:ascii="Times New Roman" w:hAnsi="Times New Roman" w:cs="Times New Roman"/>
          <w:sz w:val="24"/>
          <w:szCs w:val="24"/>
        </w:rPr>
        <w:t>though the range of the discussion by Mr. Shamsuzzaman</w:t>
      </w:r>
      <w:r>
        <w:rPr>
          <w:rFonts w:ascii="Times New Roman" w:hAnsi="Times New Roman" w:cs="Times New Roman"/>
          <w:sz w:val="24"/>
          <w:szCs w:val="24"/>
        </w:rPr>
        <w:t xml:space="preserve"> Khan embraces many other aspects a</w:t>
      </w:r>
      <w:r w:rsidRPr="00200861">
        <w:rPr>
          <w:rFonts w:ascii="Times New Roman" w:hAnsi="Times New Roman" w:cs="Times New Roman"/>
          <w:sz w:val="24"/>
          <w:szCs w:val="24"/>
        </w:rPr>
        <w:t>s</w:t>
      </w:r>
      <w:r>
        <w:rPr>
          <w:rFonts w:ascii="Times New Roman" w:hAnsi="Times New Roman" w:cs="Times New Roman"/>
          <w:sz w:val="24"/>
          <w:szCs w:val="24"/>
        </w:rPr>
        <w:t>sociated with</w:t>
      </w:r>
      <w:r w:rsidRPr="00200861">
        <w:rPr>
          <w:rFonts w:ascii="Times New Roman" w:hAnsi="Times New Roman" w:cs="Times New Roman"/>
          <w:sz w:val="24"/>
          <w:szCs w:val="24"/>
        </w:rPr>
        <w:t xml:space="preserve"> </w:t>
      </w:r>
      <w:r>
        <w:rPr>
          <w:rFonts w:ascii="Times New Roman" w:hAnsi="Times New Roman" w:cs="Times New Roman"/>
          <w:sz w:val="24"/>
          <w:szCs w:val="24"/>
        </w:rPr>
        <w:t xml:space="preserve">language such as art, </w:t>
      </w:r>
      <w:r w:rsidRPr="00200861">
        <w:rPr>
          <w:rFonts w:ascii="Times New Roman" w:hAnsi="Times New Roman" w:cs="Times New Roman"/>
          <w:sz w:val="24"/>
          <w:szCs w:val="24"/>
        </w:rPr>
        <w:t>sign-language, semantics etc.</w:t>
      </w:r>
      <w:r>
        <w:rPr>
          <w:rFonts w:ascii="Times New Roman" w:hAnsi="Times New Roman" w:cs="Times New Roman"/>
          <w:sz w:val="24"/>
          <w:szCs w:val="24"/>
        </w:rPr>
        <w:t xml:space="preserve"> </w:t>
      </w:r>
      <w:r w:rsidRPr="00200861">
        <w:rPr>
          <w:rFonts w:ascii="Times New Roman" w:hAnsi="Times New Roman" w:cs="Times New Roman"/>
          <w:sz w:val="24"/>
          <w:szCs w:val="24"/>
        </w:rPr>
        <w:t>He</w:t>
      </w:r>
      <w:r>
        <w:rPr>
          <w:rFonts w:ascii="Times New Roman" w:hAnsi="Times New Roman" w:cs="Times New Roman"/>
          <w:sz w:val="24"/>
          <w:szCs w:val="24"/>
        </w:rPr>
        <w:t xml:space="preserve"> highlights the importance of art as a language reflecting</w:t>
      </w:r>
      <w:r w:rsidRPr="00200861">
        <w:rPr>
          <w:rFonts w:ascii="Times New Roman" w:hAnsi="Times New Roman" w:cs="Times New Roman"/>
          <w:sz w:val="24"/>
          <w:szCs w:val="24"/>
        </w:rPr>
        <w:t xml:space="preserve"> on an anecdote relating to</w:t>
      </w:r>
      <w:r>
        <w:rPr>
          <w:rFonts w:ascii="Times New Roman" w:hAnsi="Times New Roman" w:cs="Times New Roman"/>
          <w:sz w:val="24"/>
          <w:szCs w:val="24"/>
        </w:rPr>
        <w:t xml:space="preserve"> </w:t>
      </w:r>
      <w:r w:rsidRPr="00200861">
        <w:rPr>
          <w:rFonts w:ascii="Times New Roman" w:hAnsi="Times New Roman" w:cs="Times New Roman"/>
          <w:sz w:val="24"/>
          <w:szCs w:val="24"/>
        </w:rPr>
        <w:t>Bengali artist</w:t>
      </w:r>
      <w:r>
        <w:rPr>
          <w:rFonts w:ascii="Times New Roman" w:hAnsi="Times New Roman" w:cs="Times New Roman"/>
          <w:sz w:val="24"/>
          <w:szCs w:val="24"/>
        </w:rPr>
        <w:t>s</w:t>
      </w:r>
      <w:r w:rsidRPr="00200861">
        <w:rPr>
          <w:rFonts w:ascii="Times New Roman" w:hAnsi="Times New Roman" w:cs="Times New Roman"/>
          <w:sz w:val="24"/>
          <w:szCs w:val="24"/>
        </w:rPr>
        <w:t>,</w:t>
      </w:r>
      <w:r>
        <w:rPr>
          <w:rFonts w:ascii="Times New Roman" w:hAnsi="Times New Roman" w:cs="Times New Roman"/>
          <w:sz w:val="24"/>
          <w:szCs w:val="24"/>
        </w:rPr>
        <w:t xml:space="preserve"> Jay</w:t>
      </w:r>
      <w:r w:rsidRPr="00200861">
        <w:rPr>
          <w:rFonts w:ascii="Times New Roman" w:hAnsi="Times New Roman" w:cs="Times New Roman"/>
          <w:sz w:val="24"/>
          <w:szCs w:val="24"/>
        </w:rPr>
        <w:t>nul Abedin, managed to get away with the trouble he faced buying food</w:t>
      </w:r>
      <w:r>
        <w:rPr>
          <w:rFonts w:ascii="Times New Roman" w:hAnsi="Times New Roman" w:cs="Times New Roman"/>
          <w:sz w:val="24"/>
          <w:szCs w:val="24"/>
        </w:rPr>
        <w:t xml:space="preserve"> </w:t>
      </w:r>
      <w:r w:rsidRPr="00200861">
        <w:rPr>
          <w:rFonts w:ascii="Times New Roman" w:hAnsi="Times New Roman" w:cs="Times New Roman"/>
          <w:sz w:val="24"/>
          <w:szCs w:val="24"/>
        </w:rPr>
        <w:t>because of</w:t>
      </w:r>
      <w:r>
        <w:rPr>
          <w:rFonts w:ascii="Times New Roman" w:hAnsi="Times New Roman" w:cs="Times New Roman"/>
          <w:sz w:val="24"/>
          <w:szCs w:val="24"/>
        </w:rPr>
        <w:t xml:space="preserve"> his</w:t>
      </w:r>
      <w:r w:rsidRPr="00200861">
        <w:rPr>
          <w:rFonts w:ascii="Times New Roman" w:hAnsi="Times New Roman" w:cs="Times New Roman"/>
          <w:sz w:val="24"/>
          <w:szCs w:val="24"/>
        </w:rPr>
        <w:t xml:space="preserve"> inab</w:t>
      </w:r>
      <w:r>
        <w:rPr>
          <w:rFonts w:ascii="Times New Roman" w:hAnsi="Times New Roman" w:cs="Times New Roman"/>
          <w:sz w:val="24"/>
          <w:szCs w:val="24"/>
        </w:rPr>
        <w:t>ility to speak their</w:t>
      </w:r>
      <w:r w:rsidRPr="00200861">
        <w:rPr>
          <w:rFonts w:ascii="Times New Roman" w:hAnsi="Times New Roman" w:cs="Times New Roman"/>
          <w:sz w:val="24"/>
          <w:szCs w:val="24"/>
        </w:rPr>
        <w:t xml:space="preserve"> language. Finally, J</w:t>
      </w:r>
      <w:r>
        <w:rPr>
          <w:rFonts w:ascii="Times New Roman" w:hAnsi="Times New Roman" w:cs="Times New Roman"/>
          <w:sz w:val="24"/>
          <w:szCs w:val="24"/>
        </w:rPr>
        <w:t>ay</w:t>
      </w:r>
      <w:r w:rsidRPr="00200861">
        <w:rPr>
          <w:rFonts w:ascii="Times New Roman" w:hAnsi="Times New Roman" w:cs="Times New Roman"/>
          <w:sz w:val="24"/>
          <w:szCs w:val="24"/>
        </w:rPr>
        <w:t>nul managed to get rid of the problem when he suddenly turned clever and applied his artistic means to make the seller understand by drawing a picture of the food item that he wanted. The speaker also touched on the evolutionary history of Bangla and talked a little bit about the borrowings of Bangla language from other languages, for example, Portuguese, Chinese, and English etc. The description of how the economy of a county can be one of the primary forces that drives the expansion of a language beyond its frontiers and necessitates others to use it as lingua franca in different business transactions also came into his discussion. He further clarified the point by quoting the names of such economies, USA, China etc.</w:t>
      </w:r>
    </w:p>
    <w:p w:rsidR="009A1043" w:rsidRPr="008529CA" w:rsidRDefault="009A1043" w:rsidP="004E3637">
      <w:pPr>
        <w:pStyle w:val="NormalWeb"/>
        <w:jc w:val="both"/>
      </w:pPr>
      <w:r w:rsidRPr="008529CA">
        <w:t xml:space="preserve">According to </w:t>
      </w:r>
      <w:r>
        <w:t>the Head of Bangla Academy,</w:t>
      </w:r>
      <w:r w:rsidRPr="008529CA">
        <w:t xml:space="preserve"> language can be e</w:t>
      </w:r>
      <w:r>
        <w:t>nriched by not only the linguistic</w:t>
      </w:r>
      <w:r w:rsidRPr="008529CA">
        <w:t xml:space="preserve"> resources of itself but also those of other languages. For instance, some English words have their origin in Bangla. Similarly, in the Bengali Language a good number of words have been borrowed from different languages of the world for various reasons in different times. In this respect a lot of words from Sanskrit, Arabic, Farsi, Portuguese, Turkish, Hindi etc. occupied the Bengali dictionary to a great extent. </w:t>
      </w:r>
    </w:p>
    <w:p w:rsidR="009A1043" w:rsidRDefault="009A1043" w:rsidP="00FD7598">
      <w:pPr>
        <w:spacing w:before="0" w:beforeAutospacing="0" w:after="0" w:afterAutospacing="0"/>
        <w:jc w:val="both"/>
        <w:rPr>
          <w:rFonts w:ascii="Times New Roman" w:hAnsi="Times New Roman" w:cs="Times New Roman"/>
          <w:b/>
          <w:bCs/>
          <w:color w:val="C00000"/>
          <w:sz w:val="32"/>
          <w:szCs w:val="32"/>
        </w:rPr>
      </w:pPr>
      <w:r>
        <w:rPr>
          <w:rFonts w:ascii="Times New Roman" w:hAnsi="Times New Roman" w:cs="Times New Roman"/>
          <w:b/>
          <w:bCs/>
          <w:color w:val="C00000"/>
          <w:sz w:val="32"/>
          <w:szCs w:val="32"/>
        </w:rPr>
        <w:t>Toward</w:t>
      </w:r>
      <w:r w:rsidRPr="00CA4939">
        <w:rPr>
          <w:rFonts w:ascii="Times New Roman" w:hAnsi="Times New Roman" w:cs="Times New Roman"/>
          <w:b/>
          <w:bCs/>
          <w:color w:val="C00000"/>
          <w:sz w:val="32"/>
          <w:szCs w:val="32"/>
        </w:rPr>
        <w:t xml:space="preserve"> reaching a standard model</w:t>
      </w:r>
    </w:p>
    <w:p w:rsidR="009A1043" w:rsidRPr="00FD7598" w:rsidRDefault="009A1043" w:rsidP="00FD7598">
      <w:pPr>
        <w:spacing w:before="0" w:beforeAutospacing="0" w:after="0" w:afterAutospacing="0"/>
        <w:jc w:val="both"/>
        <w:rPr>
          <w:rFonts w:ascii="Times New Roman" w:hAnsi="Times New Roman" w:cs="Times New Roman"/>
          <w:b/>
          <w:bCs/>
          <w:color w:val="C00000"/>
          <w:sz w:val="10"/>
          <w:szCs w:val="10"/>
        </w:rPr>
      </w:pPr>
    </w:p>
    <w:p w:rsidR="009A1043" w:rsidRPr="00200861" w:rsidRDefault="009A1043" w:rsidP="00FD7598">
      <w:pPr>
        <w:spacing w:before="0" w:beforeAutospacing="0" w:after="0" w:afterAutospacing="0"/>
        <w:jc w:val="both"/>
        <w:rPr>
          <w:rFonts w:ascii="Times New Roman" w:hAnsi="Times New Roman" w:cs="Times New Roman"/>
          <w:sz w:val="24"/>
          <w:szCs w:val="24"/>
        </w:rPr>
      </w:pPr>
      <w:r w:rsidRPr="00200861">
        <w:rPr>
          <w:rFonts w:ascii="Times New Roman" w:hAnsi="Times New Roman" w:cs="Times New Roman"/>
          <w:sz w:val="24"/>
          <w:szCs w:val="24"/>
        </w:rPr>
        <w:t>Now it was towards the end of the event the most vital concern come up in discussion. It was more or less a unanimous decision made by the speaker, Mr</w:t>
      </w:r>
      <w:r>
        <w:rPr>
          <w:rFonts w:ascii="Times New Roman" w:hAnsi="Times New Roman" w:cs="Times New Roman"/>
          <w:sz w:val="24"/>
          <w:szCs w:val="24"/>
        </w:rPr>
        <w:t>.</w:t>
      </w:r>
      <w:r w:rsidRPr="00200861">
        <w:rPr>
          <w:rFonts w:ascii="Times New Roman" w:hAnsi="Times New Roman" w:cs="Times New Roman"/>
          <w:sz w:val="24"/>
          <w:szCs w:val="24"/>
        </w:rPr>
        <w:t xml:space="preserve"> Shamsuzzaman along with the audience that there should be a standard model for all though it could be hard to achieve. He mentions that an integrated effort by the two major Bangla speaking parts Banglade</w:t>
      </w:r>
      <w:r>
        <w:rPr>
          <w:rFonts w:ascii="Times New Roman" w:hAnsi="Times New Roman" w:cs="Times New Roman"/>
          <w:sz w:val="24"/>
          <w:szCs w:val="24"/>
        </w:rPr>
        <w:t>sh and Calcutta can</w:t>
      </w:r>
      <w:r w:rsidRPr="00200861">
        <w:rPr>
          <w:rFonts w:ascii="Times New Roman" w:hAnsi="Times New Roman" w:cs="Times New Roman"/>
          <w:sz w:val="24"/>
          <w:szCs w:val="24"/>
        </w:rPr>
        <w:t xml:space="preserve"> work better in st</w:t>
      </w:r>
      <w:r>
        <w:rPr>
          <w:rFonts w:ascii="Times New Roman" w:hAnsi="Times New Roman" w:cs="Times New Roman"/>
          <w:sz w:val="24"/>
          <w:szCs w:val="24"/>
        </w:rPr>
        <w:t>andardizing Bengali language: Recently, they published a ‘Standardized Bangla Grammar’</w:t>
      </w:r>
      <w:r w:rsidRPr="00200861">
        <w:rPr>
          <w:rFonts w:ascii="Times New Roman" w:hAnsi="Times New Roman" w:cs="Times New Roman"/>
          <w:sz w:val="24"/>
          <w:szCs w:val="24"/>
        </w:rPr>
        <w:t xml:space="preserve">. Next, he stresses that the media should act side by side as a helping agent to </w:t>
      </w:r>
      <w:r>
        <w:rPr>
          <w:rFonts w:ascii="Times New Roman" w:hAnsi="Times New Roman" w:cs="Times New Roman"/>
          <w:sz w:val="24"/>
          <w:szCs w:val="24"/>
        </w:rPr>
        <w:t>make the ‘Popular Edition’ available for</w:t>
      </w:r>
      <w:r w:rsidRPr="00200861">
        <w:rPr>
          <w:rFonts w:ascii="Times New Roman" w:hAnsi="Times New Roman" w:cs="Times New Roman"/>
          <w:sz w:val="24"/>
          <w:szCs w:val="24"/>
        </w:rPr>
        <w:t xml:space="preserve"> general population. To avoid any further fear he assured ‘standardization doesn’t mean elimination of any particular dialect but to teach people a standard version in common’. </w:t>
      </w:r>
    </w:p>
    <w:p w:rsidR="009A1043" w:rsidRPr="00200861" w:rsidRDefault="009A1043" w:rsidP="00843246">
      <w:pPr>
        <w:jc w:val="both"/>
        <w:rPr>
          <w:rFonts w:ascii="Times New Roman" w:hAnsi="Times New Roman" w:cs="Times New Roman"/>
          <w:sz w:val="24"/>
          <w:szCs w:val="24"/>
        </w:rPr>
      </w:pPr>
      <w:r>
        <w:rPr>
          <w:rFonts w:ascii="Times New Roman" w:hAnsi="Times New Roman" w:cs="Times New Roman"/>
          <w:sz w:val="24"/>
          <w:szCs w:val="24"/>
        </w:rPr>
        <w:t xml:space="preserve">While referring to the rich and </w:t>
      </w:r>
      <w:r w:rsidRPr="00200861">
        <w:rPr>
          <w:rFonts w:ascii="Times New Roman" w:hAnsi="Times New Roman" w:cs="Times New Roman"/>
          <w:sz w:val="24"/>
          <w:szCs w:val="24"/>
        </w:rPr>
        <w:t>complex dialect</w:t>
      </w:r>
      <w:r>
        <w:rPr>
          <w:rFonts w:ascii="Times New Roman" w:hAnsi="Times New Roman" w:cs="Times New Roman"/>
          <w:sz w:val="24"/>
          <w:szCs w:val="24"/>
        </w:rPr>
        <w:t xml:space="preserve"> spectrum of the Bengali language, he pointed out that </w:t>
      </w:r>
      <w:r w:rsidRPr="00200861">
        <w:rPr>
          <w:rFonts w:ascii="Times New Roman" w:hAnsi="Times New Roman" w:cs="Times New Roman"/>
          <w:sz w:val="24"/>
          <w:szCs w:val="24"/>
        </w:rPr>
        <w:t>borr</w:t>
      </w:r>
      <w:r>
        <w:rPr>
          <w:rFonts w:ascii="Times New Roman" w:hAnsi="Times New Roman" w:cs="Times New Roman"/>
          <w:sz w:val="24"/>
          <w:szCs w:val="24"/>
        </w:rPr>
        <w:t>owings enriched almost all forms of Bengali</w:t>
      </w:r>
      <w:r w:rsidRPr="00200861">
        <w:rPr>
          <w:rFonts w:ascii="Times New Roman" w:hAnsi="Times New Roman" w:cs="Times New Roman"/>
          <w:sz w:val="24"/>
          <w:szCs w:val="24"/>
        </w:rPr>
        <w:t>.</w:t>
      </w:r>
      <w:r>
        <w:rPr>
          <w:rFonts w:ascii="Times New Roman" w:hAnsi="Times New Roman" w:cs="Times New Roman"/>
          <w:sz w:val="24"/>
          <w:szCs w:val="24"/>
        </w:rPr>
        <w:t xml:space="preserve"> </w:t>
      </w:r>
    </w:p>
    <w:p w:rsidR="009A1043" w:rsidRDefault="009A1043" w:rsidP="00843246">
      <w:pPr>
        <w:jc w:val="both"/>
        <w:rPr>
          <w:rFonts w:ascii="Times New Roman" w:hAnsi="Times New Roman" w:cs="Times New Roman"/>
          <w:sz w:val="24"/>
          <w:szCs w:val="24"/>
        </w:rPr>
      </w:pPr>
      <w:r w:rsidRPr="00200861">
        <w:rPr>
          <w:rFonts w:ascii="Times New Roman" w:hAnsi="Times New Roman" w:cs="Times New Roman"/>
          <w:sz w:val="24"/>
          <w:szCs w:val="24"/>
        </w:rPr>
        <w:lastRenderedPageBreak/>
        <w:t>The concluding remarks were ambitious and were followed by a question answer session. Students posed questions enthusiastically and enjoyed being part of the event. The event was saturated with curiosity and response from the audience who appreciated being participants in such a typical but innovative and revolutionary seminar. Finally the event ended with an exchange of applause and admiration and with a long reaching hope among the audience and the speakers.</w:t>
      </w:r>
    </w:p>
    <w:p w:rsidR="009A1043" w:rsidRDefault="009A1043" w:rsidP="00843246">
      <w:pPr>
        <w:jc w:val="both"/>
        <w:rPr>
          <w:rFonts w:ascii="Times New Roman" w:hAnsi="Times New Roman" w:cs="Times New Roman"/>
          <w:sz w:val="24"/>
          <w:szCs w:val="24"/>
        </w:rPr>
      </w:pPr>
    </w:p>
    <w:p w:rsidR="009A1043" w:rsidRPr="004E269D" w:rsidRDefault="009A1043" w:rsidP="004E269D">
      <w:pPr>
        <w:jc w:val="both"/>
        <w:rPr>
          <w:rFonts w:ascii="Times New Roman" w:hAnsi="Times New Roman" w:cs="Times New Roman"/>
          <w:b/>
          <w:bCs/>
          <w:i/>
          <w:iCs/>
        </w:rPr>
      </w:pPr>
      <w:r>
        <w:rPr>
          <w:rFonts w:ascii="Times New Roman" w:hAnsi="Times New Roman" w:cs="Times New Roman"/>
          <w:b/>
          <w:bCs/>
          <w:i/>
          <w:iCs/>
        </w:rPr>
        <w:t xml:space="preserve">               Written </w:t>
      </w:r>
      <w:r w:rsidRPr="004E269D">
        <w:rPr>
          <w:rFonts w:ascii="Times New Roman" w:hAnsi="Times New Roman" w:cs="Times New Roman"/>
          <w:b/>
          <w:bCs/>
          <w:i/>
          <w:iCs/>
        </w:rPr>
        <w:t>by the participating members of the IML Research and Information Team</w:t>
      </w:r>
    </w:p>
    <w:p w:rsidR="009A1043" w:rsidRDefault="009A1043" w:rsidP="00843246">
      <w:pPr>
        <w:jc w:val="both"/>
        <w:rPr>
          <w:rFonts w:ascii="Times New Roman" w:hAnsi="Times New Roman" w:cs="Times New Roman"/>
          <w:sz w:val="24"/>
          <w:szCs w:val="24"/>
        </w:rPr>
      </w:pPr>
    </w:p>
    <w:p w:rsidR="009A1043" w:rsidRPr="008529CA" w:rsidRDefault="009A1043" w:rsidP="0056174C">
      <w:pPr>
        <w:pStyle w:val="NormalWeb"/>
        <w:tabs>
          <w:tab w:val="left" w:pos="2685"/>
          <w:tab w:val="center" w:pos="4680"/>
        </w:tabs>
        <w:jc w:val="both"/>
      </w:pPr>
    </w:p>
    <w:p w:rsidR="009A1043" w:rsidRPr="008529CA" w:rsidRDefault="009A1043" w:rsidP="0056174C">
      <w:pPr>
        <w:jc w:val="both"/>
        <w:rPr>
          <w:rFonts w:ascii="Times New Roman" w:hAnsi="Times New Roman" w:cs="Times New Roman"/>
          <w:sz w:val="24"/>
          <w:szCs w:val="24"/>
        </w:rPr>
      </w:pPr>
    </w:p>
    <w:sectPr w:rsidR="009A1043" w:rsidRPr="008529CA" w:rsidSect="004F3835">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3C3D"/>
    <w:multiLevelType w:val="multilevel"/>
    <w:tmpl w:val="863AB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4745CE2"/>
    <w:multiLevelType w:val="multilevel"/>
    <w:tmpl w:val="29DADB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E40"/>
    <w:rsid w:val="00005744"/>
    <w:rsid w:val="00011CE2"/>
    <w:rsid w:val="00034C81"/>
    <w:rsid w:val="000353AF"/>
    <w:rsid w:val="00036407"/>
    <w:rsid w:val="00040438"/>
    <w:rsid w:val="0004094F"/>
    <w:rsid w:val="00064CA0"/>
    <w:rsid w:val="00064E3E"/>
    <w:rsid w:val="00065A89"/>
    <w:rsid w:val="00067652"/>
    <w:rsid w:val="00081CF0"/>
    <w:rsid w:val="000C71E1"/>
    <w:rsid w:val="000E77DC"/>
    <w:rsid w:val="00102569"/>
    <w:rsid w:val="0012411E"/>
    <w:rsid w:val="00136964"/>
    <w:rsid w:val="00137BFC"/>
    <w:rsid w:val="00153F5B"/>
    <w:rsid w:val="00166B15"/>
    <w:rsid w:val="00167177"/>
    <w:rsid w:val="00174B48"/>
    <w:rsid w:val="001A3FAF"/>
    <w:rsid w:val="001A4AB5"/>
    <w:rsid w:val="001C021E"/>
    <w:rsid w:val="001C3FF3"/>
    <w:rsid w:val="001D3644"/>
    <w:rsid w:val="00200861"/>
    <w:rsid w:val="00213134"/>
    <w:rsid w:val="00223866"/>
    <w:rsid w:val="00240418"/>
    <w:rsid w:val="00281B37"/>
    <w:rsid w:val="002920DD"/>
    <w:rsid w:val="002E3796"/>
    <w:rsid w:val="0030384C"/>
    <w:rsid w:val="0030596D"/>
    <w:rsid w:val="003829F5"/>
    <w:rsid w:val="003A52CA"/>
    <w:rsid w:val="003F4732"/>
    <w:rsid w:val="00402014"/>
    <w:rsid w:val="00416332"/>
    <w:rsid w:val="00436810"/>
    <w:rsid w:val="00465C02"/>
    <w:rsid w:val="00475B76"/>
    <w:rsid w:val="00490E17"/>
    <w:rsid w:val="004A1B9D"/>
    <w:rsid w:val="004B6DA8"/>
    <w:rsid w:val="004E269D"/>
    <w:rsid w:val="004E3637"/>
    <w:rsid w:val="004F3835"/>
    <w:rsid w:val="005173B8"/>
    <w:rsid w:val="005412FB"/>
    <w:rsid w:val="00547AC0"/>
    <w:rsid w:val="00552BAF"/>
    <w:rsid w:val="00553BB5"/>
    <w:rsid w:val="0056174C"/>
    <w:rsid w:val="0059557A"/>
    <w:rsid w:val="005B052A"/>
    <w:rsid w:val="005D0003"/>
    <w:rsid w:val="005F1F19"/>
    <w:rsid w:val="006052B4"/>
    <w:rsid w:val="00612E40"/>
    <w:rsid w:val="0062116B"/>
    <w:rsid w:val="00621518"/>
    <w:rsid w:val="00646BB3"/>
    <w:rsid w:val="006502A2"/>
    <w:rsid w:val="00651BE7"/>
    <w:rsid w:val="00655325"/>
    <w:rsid w:val="006575B5"/>
    <w:rsid w:val="006C6CB2"/>
    <w:rsid w:val="006F200B"/>
    <w:rsid w:val="0070769E"/>
    <w:rsid w:val="00713B29"/>
    <w:rsid w:val="00715F37"/>
    <w:rsid w:val="00727047"/>
    <w:rsid w:val="007536DA"/>
    <w:rsid w:val="00777E14"/>
    <w:rsid w:val="007A35B7"/>
    <w:rsid w:val="007A7B65"/>
    <w:rsid w:val="007C7D6E"/>
    <w:rsid w:val="0080554B"/>
    <w:rsid w:val="00824B04"/>
    <w:rsid w:val="0083054D"/>
    <w:rsid w:val="008344ED"/>
    <w:rsid w:val="00835BD1"/>
    <w:rsid w:val="00843246"/>
    <w:rsid w:val="008529CA"/>
    <w:rsid w:val="008642CE"/>
    <w:rsid w:val="008853B4"/>
    <w:rsid w:val="00894694"/>
    <w:rsid w:val="008A2260"/>
    <w:rsid w:val="008D043B"/>
    <w:rsid w:val="009032A6"/>
    <w:rsid w:val="00907E4F"/>
    <w:rsid w:val="0091449F"/>
    <w:rsid w:val="00937594"/>
    <w:rsid w:val="009566BA"/>
    <w:rsid w:val="00966855"/>
    <w:rsid w:val="009771F9"/>
    <w:rsid w:val="00980B40"/>
    <w:rsid w:val="009A1043"/>
    <w:rsid w:val="009F1059"/>
    <w:rsid w:val="00A12675"/>
    <w:rsid w:val="00A23D18"/>
    <w:rsid w:val="00A606E5"/>
    <w:rsid w:val="00A62274"/>
    <w:rsid w:val="00AE625F"/>
    <w:rsid w:val="00AF271C"/>
    <w:rsid w:val="00B00C51"/>
    <w:rsid w:val="00B406C3"/>
    <w:rsid w:val="00B43631"/>
    <w:rsid w:val="00B576DD"/>
    <w:rsid w:val="00B86169"/>
    <w:rsid w:val="00BA2C59"/>
    <w:rsid w:val="00BD5B9A"/>
    <w:rsid w:val="00C17A40"/>
    <w:rsid w:val="00C77ADE"/>
    <w:rsid w:val="00CA4939"/>
    <w:rsid w:val="00CC7B4B"/>
    <w:rsid w:val="00D04940"/>
    <w:rsid w:val="00D11E7E"/>
    <w:rsid w:val="00D21715"/>
    <w:rsid w:val="00D34B18"/>
    <w:rsid w:val="00DA3ADE"/>
    <w:rsid w:val="00DC65B7"/>
    <w:rsid w:val="00DD4A98"/>
    <w:rsid w:val="00DF521F"/>
    <w:rsid w:val="00E10CA1"/>
    <w:rsid w:val="00E21856"/>
    <w:rsid w:val="00E27634"/>
    <w:rsid w:val="00E66610"/>
    <w:rsid w:val="00E66DAA"/>
    <w:rsid w:val="00E712D5"/>
    <w:rsid w:val="00E826F4"/>
    <w:rsid w:val="00E916E3"/>
    <w:rsid w:val="00ED3FC8"/>
    <w:rsid w:val="00EF5D82"/>
    <w:rsid w:val="00F102BF"/>
    <w:rsid w:val="00F423EE"/>
    <w:rsid w:val="00F71A5E"/>
    <w:rsid w:val="00F952CA"/>
    <w:rsid w:val="00FA468E"/>
    <w:rsid w:val="00FD7598"/>
    <w:rsid w:val="00FE1B3E"/>
    <w:rsid w:val="00FF47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35"/>
    <w:pPr>
      <w:spacing w:before="100" w:beforeAutospacing="1" w:after="100" w:afterAutospacing="1"/>
    </w:pPr>
    <w:rPr>
      <w:rFonts w:cs="Calibri"/>
    </w:rPr>
  </w:style>
  <w:style w:type="paragraph" w:styleId="Heading1">
    <w:name w:val="heading 1"/>
    <w:basedOn w:val="Normal"/>
    <w:link w:val="Heading1Char"/>
    <w:uiPriority w:val="99"/>
    <w:qFormat/>
    <w:locked/>
    <w:rsid w:val="00490E17"/>
    <w:pPr>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9"/>
    <w:qFormat/>
    <w:locked/>
    <w:rsid w:val="00490E1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C6F88"/>
    <w:rPr>
      <w:rFonts w:asciiTheme="majorHAnsi" w:eastAsiaTheme="majorEastAsia" w:hAnsiTheme="majorHAnsi" w:cstheme="majorBidi"/>
      <w:b/>
      <w:bCs/>
      <w:i/>
      <w:iCs/>
      <w:sz w:val="28"/>
      <w:szCs w:val="28"/>
    </w:rPr>
  </w:style>
  <w:style w:type="paragraph" w:styleId="NormalWeb">
    <w:name w:val="Normal (Web)"/>
    <w:basedOn w:val="Normal"/>
    <w:uiPriority w:val="99"/>
    <w:semiHidden/>
    <w:rsid w:val="00F71A5E"/>
    <w:rPr>
      <w:rFonts w:ascii="Times New Roman" w:eastAsia="Times New Roman" w:hAnsi="Times New Roman" w:cs="Times New Roman"/>
      <w:sz w:val="24"/>
      <w:szCs w:val="24"/>
    </w:rPr>
  </w:style>
  <w:style w:type="character" w:styleId="Hyperlink">
    <w:name w:val="Hyperlink"/>
    <w:basedOn w:val="DefaultParagraphFont"/>
    <w:uiPriority w:val="99"/>
    <w:semiHidden/>
    <w:rsid w:val="00F71A5E"/>
    <w:rPr>
      <w:color w:val="0000FF"/>
      <w:u w:val="single"/>
    </w:rPr>
  </w:style>
  <w:style w:type="character" w:styleId="Strong">
    <w:name w:val="Strong"/>
    <w:basedOn w:val="DefaultParagraphFont"/>
    <w:uiPriority w:val="99"/>
    <w:qFormat/>
    <w:locked/>
    <w:rsid w:val="00646BB3"/>
    <w:rPr>
      <w:b/>
      <w:bCs/>
    </w:rPr>
  </w:style>
  <w:style w:type="paragraph" w:styleId="BalloonText">
    <w:name w:val="Balloon Text"/>
    <w:basedOn w:val="Normal"/>
    <w:link w:val="BalloonTextChar"/>
    <w:uiPriority w:val="99"/>
    <w:semiHidden/>
    <w:rsid w:val="00C17A4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911808">
      <w:marLeft w:val="0"/>
      <w:marRight w:val="0"/>
      <w:marTop w:val="0"/>
      <w:marBottom w:val="0"/>
      <w:divBdr>
        <w:top w:val="none" w:sz="0" w:space="0" w:color="auto"/>
        <w:left w:val="none" w:sz="0" w:space="0" w:color="auto"/>
        <w:bottom w:val="none" w:sz="0" w:space="0" w:color="auto"/>
        <w:right w:val="none" w:sz="0" w:space="0" w:color="auto"/>
      </w:divBdr>
      <w:divsChild>
        <w:div w:id="257911809">
          <w:marLeft w:val="0"/>
          <w:marRight w:val="0"/>
          <w:marTop w:val="0"/>
          <w:marBottom w:val="0"/>
          <w:divBdr>
            <w:top w:val="none" w:sz="0" w:space="0" w:color="auto"/>
            <w:left w:val="none" w:sz="0" w:space="0" w:color="auto"/>
            <w:bottom w:val="none" w:sz="0" w:space="0" w:color="auto"/>
            <w:right w:val="none" w:sz="0" w:space="0" w:color="auto"/>
          </w:divBdr>
        </w:div>
      </w:divsChild>
    </w:div>
    <w:div w:id="257911810">
      <w:marLeft w:val="0"/>
      <w:marRight w:val="0"/>
      <w:marTop w:val="0"/>
      <w:marBottom w:val="0"/>
      <w:divBdr>
        <w:top w:val="none" w:sz="0" w:space="0" w:color="auto"/>
        <w:left w:val="none" w:sz="0" w:space="0" w:color="auto"/>
        <w:bottom w:val="none" w:sz="0" w:space="0" w:color="auto"/>
        <w:right w:val="none" w:sz="0" w:space="0" w:color="auto"/>
      </w:divBdr>
    </w:div>
    <w:div w:id="257911811">
      <w:marLeft w:val="0"/>
      <w:marRight w:val="0"/>
      <w:marTop w:val="0"/>
      <w:marBottom w:val="0"/>
      <w:divBdr>
        <w:top w:val="none" w:sz="0" w:space="0" w:color="auto"/>
        <w:left w:val="none" w:sz="0" w:space="0" w:color="auto"/>
        <w:bottom w:val="none" w:sz="0" w:space="0" w:color="auto"/>
        <w:right w:val="none" w:sz="0" w:space="0" w:color="auto"/>
      </w:divBdr>
    </w:div>
    <w:div w:id="257911812">
      <w:marLeft w:val="0"/>
      <w:marRight w:val="0"/>
      <w:marTop w:val="0"/>
      <w:marBottom w:val="0"/>
      <w:divBdr>
        <w:top w:val="none" w:sz="0" w:space="0" w:color="auto"/>
        <w:left w:val="none" w:sz="0" w:space="0" w:color="auto"/>
        <w:bottom w:val="none" w:sz="0" w:space="0" w:color="auto"/>
        <w:right w:val="none" w:sz="0" w:space="0" w:color="auto"/>
      </w:divBdr>
    </w:div>
    <w:div w:id="257911813">
      <w:marLeft w:val="0"/>
      <w:marRight w:val="0"/>
      <w:marTop w:val="0"/>
      <w:marBottom w:val="0"/>
      <w:divBdr>
        <w:top w:val="none" w:sz="0" w:space="0" w:color="auto"/>
        <w:left w:val="none" w:sz="0" w:space="0" w:color="auto"/>
        <w:bottom w:val="none" w:sz="0" w:space="0" w:color="auto"/>
        <w:right w:val="none" w:sz="0" w:space="0" w:color="auto"/>
      </w:divBdr>
    </w:div>
    <w:div w:id="257911814">
      <w:marLeft w:val="0"/>
      <w:marRight w:val="0"/>
      <w:marTop w:val="0"/>
      <w:marBottom w:val="0"/>
      <w:divBdr>
        <w:top w:val="none" w:sz="0" w:space="0" w:color="auto"/>
        <w:left w:val="none" w:sz="0" w:space="0" w:color="auto"/>
        <w:bottom w:val="none" w:sz="0" w:space="0" w:color="auto"/>
        <w:right w:val="none" w:sz="0" w:space="0" w:color="auto"/>
      </w:divBdr>
    </w:div>
    <w:div w:id="257911815">
      <w:marLeft w:val="0"/>
      <w:marRight w:val="0"/>
      <w:marTop w:val="0"/>
      <w:marBottom w:val="0"/>
      <w:divBdr>
        <w:top w:val="none" w:sz="0" w:space="0" w:color="auto"/>
        <w:left w:val="none" w:sz="0" w:space="0" w:color="auto"/>
        <w:bottom w:val="none" w:sz="0" w:space="0" w:color="auto"/>
        <w:right w:val="none" w:sz="0" w:space="0" w:color="auto"/>
      </w:divBdr>
    </w:div>
    <w:div w:id="257911816">
      <w:marLeft w:val="0"/>
      <w:marRight w:val="0"/>
      <w:marTop w:val="0"/>
      <w:marBottom w:val="0"/>
      <w:divBdr>
        <w:top w:val="none" w:sz="0" w:space="0" w:color="auto"/>
        <w:left w:val="none" w:sz="0" w:space="0" w:color="auto"/>
        <w:bottom w:val="none" w:sz="0" w:space="0" w:color="auto"/>
        <w:right w:val="none" w:sz="0" w:space="0" w:color="auto"/>
      </w:divBdr>
    </w:div>
    <w:div w:id="257911817">
      <w:marLeft w:val="0"/>
      <w:marRight w:val="0"/>
      <w:marTop w:val="0"/>
      <w:marBottom w:val="0"/>
      <w:divBdr>
        <w:top w:val="none" w:sz="0" w:space="0" w:color="auto"/>
        <w:left w:val="none" w:sz="0" w:space="0" w:color="auto"/>
        <w:bottom w:val="none" w:sz="0" w:space="0" w:color="auto"/>
        <w:right w:val="none" w:sz="0" w:space="0" w:color="auto"/>
      </w:divBdr>
    </w:div>
    <w:div w:id="25791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nskrit" TargetMode="External"/><Relationship Id="rId13" Type="http://schemas.openxmlformats.org/officeDocument/2006/relationships/hyperlink" Target="http://en.wikipedia.org/wiki/Pramatha_Chowdhury" TargetMode="External"/><Relationship Id="rId18" Type="http://schemas.openxmlformats.org/officeDocument/2006/relationships/hyperlink" Target="http://en.wikipedia.org/wiki/Medinipur" TargetMode="External"/><Relationship Id="rId3" Type="http://schemas.openxmlformats.org/officeDocument/2006/relationships/settings" Target="settings.xml"/><Relationship Id="rId21" Type="http://schemas.openxmlformats.org/officeDocument/2006/relationships/hyperlink" Target="http://en.wikipedia.org/wiki/Hindu" TargetMode="External"/><Relationship Id="rId7" Type="http://schemas.openxmlformats.org/officeDocument/2006/relationships/hyperlink" Target="http://en.wikipedia.org/wiki/Pali" TargetMode="External"/><Relationship Id="rId12" Type="http://schemas.openxmlformats.org/officeDocument/2006/relationships/hyperlink" Target="http://en.wikipedia.org/wiki/Bankim_Chandra_Chattopadhyay" TargetMode="External"/><Relationship Id="rId17" Type="http://schemas.openxmlformats.org/officeDocument/2006/relationships/hyperlink" Target="http://en.wikipedia.org/wiki/West_Bengal" TargetMode="External"/><Relationship Id="rId2" Type="http://schemas.openxmlformats.org/officeDocument/2006/relationships/styles" Target="styles.xml"/><Relationship Id="rId16" Type="http://schemas.openxmlformats.org/officeDocument/2006/relationships/hyperlink" Target="http://en.wikipedia.org/wiki/Nadia_district" TargetMode="External"/><Relationship Id="rId20" Type="http://schemas.openxmlformats.org/officeDocument/2006/relationships/hyperlink" Target="http://en.wikipedia.org/wiki/Muslim" TargetMode="External"/><Relationship Id="rId1" Type="http://schemas.openxmlformats.org/officeDocument/2006/relationships/numbering" Target="numbering.xml"/><Relationship Id="rId6" Type="http://schemas.openxmlformats.org/officeDocument/2006/relationships/hyperlink" Target="http://en.wikipedia.org/w/index.php?title=Shadhu_bhasha&amp;action=edit&amp;redlink=1" TargetMode="External"/><Relationship Id="rId11" Type="http://schemas.openxmlformats.org/officeDocument/2006/relationships/hyperlink" Target="http://en.wikipedia.org/wiki/Vande_M%C4%81tara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n.wikipedia.org/wiki/Shantipur" TargetMode="External"/><Relationship Id="rId23" Type="http://schemas.openxmlformats.org/officeDocument/2006/relationships/fontTable" Target="fontTable.xml"/><Relationship Id="rId10" Type="http://schemas.openxmlformats.org/officeDocument/2006/relationships/hyperlink" Target="http://en.wikipedia.org/wiki/Rabindranath_Tagore" TargetMode="External"/><Relationship Id="rId19" Type="http://schemas.openxmlformats.org/officeDocument/2006/relationships/hyperlink" Target="http://en.wikipedia.org/wiki/Chittagong" TargetMode="External"/><Relationship Id="rId4" Type="http://schemas.openxmlformats.org/officeDocument/2006/relationships/webSettings" Target="webSettings.xml"/><Relationship Id="rId9" Type="http://schemas.openxmlformats.org/officeDocument/2006/relationships/hyperlink" Target="http://en.wikipedia.org/wiki/Jana_Gana_Mana" TargetMode="External"/><Relationship Id="rId14" Type="http://schemas.openxmlformats.org/officeDocument/2006/relationships/hyperlink" Target="http://en.wikipedia.org/wiki/Rabindranath_Tagore" TargetMode="External"/><Relationship Id="rId22" Type="http://schemas.openxmlformats.org/officeDocument/2006/relationships/hyperlink" Target="http://en.wikipedia.org/wiki/Bengali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2253</Words>
  <Characters>13459</Characters>
  <Application>Microsoft Office Word</Application>
  <DocSecurity>0</DocSecurity>
  <Lines>112</Lines>
  <Paragraphs>31</Paragraphs>
  <ScaleCrop>false</ScaleCrop>
  <Company>NSU</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Standardization of Bangla</dc:title>
  <dc:subject/>
  <dc:creator>ADMIN</dc:creator>
  <cp:keywords/>
  <dc:description/>
  <cp:lastModifiedBy>zahid</cp:lastModifiedBy>
  <cp:revision>75</cp:revision>
  <dcterms:created xsi:type="dcterms:W3CDTF">2013-03-15T08:51:00Z</dcterms:created>
  <dcterms:modified xsi:type="dcterms:W3CDTF">2014-02-13T09:03:00Z</dcterms:modified>
</cp:coreProperties>
</file>