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B0" w:rsidRPr="00A332F5" w:rsidRDefault="00564F56" w:rsidP="00564F56">
      <w:pPr>
        <w:jc w:val="center"/>
        <w:rPr>
          <w:rFonts w:ascii="AR JULIAN" w:hAnsi="AR JULIAN" w:cs="Times New Roman"/>
          <w:b/>
          <w:sz w:val="96"/>
          <w:szCs w:val="96"/>
          <w:u w:val="thick"/>
        </w:rPr>
      </w:pPr>
      <w:r w:rsidRPr="00A332F5">
        <w:rPr>
          <w:rFonts w:ascii="AR JULIAN" w:hAnsi="AR JULIAN" w:cs="Times New Roman"/>
          <w:b/>
          <w:sz w:val="96"/>
          <w:szCs w:val="96"/>
          <w:u w:val="thick"/>
        </w:rPr>
        <w:t>Notice</w:t>
      </w:r>
    </w:p>
    <w:p w:rsidR="00564F56" w:rsidRDefault="00564F56" w:rsidP="00564F56">
      <w:pPr>
        <w:jc w:val="center"/>
        <w:rPr>
          <w:rFonts w:ascii="Times New Roman" w:hAnsi="Times New Roman" w:cs="Times New Roman"/>
          <w:b/>
          <w:sz w:val="96"/>
          <w:szCs w:val="96"/>
          <w:u w:val="thick"/>
        </w:rPr>
      </w:pPr>
    </w:p>
    <w:p w:rsidR="00564F56" w:rsidRPr="00BB0D6C" w:rsidRDefault="00564F56" w:rsidP="00573F0A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u w:val="thick"/>
        </w:rPr>
      </w:pPr>
      <w:r w:rsidRPr="008E3F41">
        <w:rPr>
          <w:rFonts w:ascii="Baskerville Old Face" w:hAnsi="Baskerville Old Face" w:cs="Times New Roman"/>
          <w:b/>
          <w:sz w:val="56"/>
          <w:szCs w:val="56"/>
          <w:highlight w:val="green"/>
        </w:rPr>
        <w:t>MAT 250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is a prerequisite for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350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and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361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. So, if you have advised for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350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or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361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without taking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250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, </w:t>
      </w:r>
      <w:r w:rsidRPr="00BB0D6C">
        <w:rPr>
          <w:rFonts w:ascii="Baskerville Old Face" w:hAnsi="Baskerville Old Face" w:cs="Times New Roman"/>
          <w:b/>
          <w:sz w:val="72"/>
          <w:szCs w:val="72"/>
          <w:highlight w:val="yellow"/>
          <w:u w:val="thick"/>
        </w:rPr>
        <w:t>you must immediately drop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 350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or </w:t>
      </w:r>
      <w:r w:rsidRPr="001A77AF">
        <w:rPr>
          <w:rFonts w:ascii="Baskerville Old Face" w:hAnsi="Baskerville Old Face" w:cs="Times New Roman"/>
          <w:b/>
          <w:sz w:val="56"/>
          <w:szCs w:val="56"/>
        </w:rPr>
        <w:t>MAT361</w:t>
      </w:r>
      <w:r w:rsidRPr="001A77AF">
        <w:rPr>
          <w:rFonts w:ascii="Baskerville Old Face" w:hAnsi="Baskerville Old Face" w:cs="Times New Roman"/>
          <w:sz w:val="56"/>
          <w:szCs w:val="56"/>
        </w:rPr>
        <w:t xml:space="preserve"> and </w:t>
      </w:r>
      <w:r w:rsidRPr="00BB0D6C">
        <w:rPr>
          <w:rFonts w:ascii="Baskerville Old Face" w:hAnsi="Baskerville Old Face" w:cs="Times New Roman"/>
          <w:b/>
          <w:sz w:val="72"/>
          <w:szCs w:val="72"/>
          <w:highlight w:val="red"/>
          <w:u w:val="thick"/>
        </w:rPr>
        <w:t>re-advise</w:t>
      </w:r>
      <w:r w:rsidRPr="00BB0D6C">
        <w:rPr>
          <w:rFonts w:ascii="Times New Roman" w:hAnsi="Times New Roman" w:cs="Times New Roman"/>
          <w:b/>
          <w:sz w:val="72"/>
          <w:szCs w:val="72"/>
          <w:highlight w:val="red"/>
          <w:u w:val="thick"/>
        </w:rPr>
        <w:t>.</w:t>
      </w:r>
    </w:p>
    <w:p w:rsidR="00564F56" w:rsidRPr="00BB0D6C" w:rsidRDefault="00564F56" w:rsidP="00564F56">
      <w:pPr>
        <w:jc w:val="center"/>
        <w:rPr>
          <w:rFonts w:ascii="Times New Roman" w:hAnsi="Times New Roman" w:cs="Times New Roman"/>
          <w:sz w:val="56"/>
          <w:szCs w:val="56"/>
          <w:u w:val="thick"/>
        </w:rPr>
      </w:pPr>
    </w:p>
    <w:p w:rsidR="00564F56" w:rsidRDefault="00564F56" w:rsidP="00564F5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64F56" w:rsidRPr="008238DC" w:rsidRDefault="00564F56" w:rsidP="00564F56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8238DC">
        <w:rPr>
          <w:rFonts w:ascii="Times New Roman" w:hAnsi="Times New Roman" w:cs="Times New Roman"/>
          <w:b/>
          <w:sz w:val="44"/>
          <w:szCs w:val="44"/>
        </w:rPr>
        <w:t>Department of Mathematics &amp; Physics</w:t>
      </w:r>
    </w:p>
    <w:p w:rsidR="00564F56" w:rsidRPr="008238DC" w:rsidRDefault="00564F56" w:rsidP="00564F56">
      <w:pPr>
        <w:spacing w:after="0"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8238DC">
        <w:rPr>
          <w:rFonts w:ascii="Times New Roman" w:hAnsi="Times New Roman" w:cs="Times New Roman"/>
          <w:b/>
          <w:sz w:val="44"/>
          <w:szCs w:val="44"/>
        </w:rPr>
        <w:t>25</w:t>
      </w:r>
      <w:r w:rsidRPr="008238DC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8238DC">
        <w:rPr>
          <w:rFonts w:ascii="Times New Roman" w:hAnsi="Times New Roman" w:cs="Times New Roman"/>
          <w:b/>
          <w:sz w:val="44"/>
          <w:szCs w:val="44"/>
        </w:rPr>
        <w:t xml:space="preserve"> April, 2016</w:t>
      </w:r>
    </w:p>
    <w:sectPr w:rsidR="00564F56" w:rsidRPr="008238DC" w:rsidSect="003E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20"/>
  <w:characterSpacingControl w:val="doNotCompress"/>
  <w:compat/>
  <w:rsids>
    <w:rsidRoot w:val="00564F56"/>
    <w:rsid w:val="001A77AF"/>
    <w:rsid w:val="0026753A"/>
    <w:rsid w:val="003E31B0"/>
    <w:rsid w:val="00564F56"/>
    <w:rsid w:val="00573F0A"/>
    <w:rsid w:val="008238DC"/>
    <w:rsid w:val="008E3F41"/>
    <w:rsid w:val="00A332F5"/>
    <w:rsid w:val="00B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18</cp:revision>
  <cp:lastPrinted>2016-04-25T03:59:00Z</cp:lastPrinted>
  <dcterms:created xsi:type="dcterms:W3CDTF">2016-04-25T03:47:00Z</dcterms:created>
  <dcterms:modified xsi:type="dcterms:W3CDTF">2016-04-25T04:01:00Z</dcterms:modified>
</cp:coreProperties>
</file>