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B2" w:rsidRDefault="001B7FB2" w:rsidP="008E75A6">
      <w:pPr>
        <w:spacing w:after="0"/>
        <w:jc w:val="center"/>
      </w:pPr>
      <w:bookmarkStart w:id="0" w:name="_GoBack"/>
      <w:bookmarkEnd w:id="0"/>
      <w:r w:rsidRPr="001B7FB2">
        <w:t>Faculty Research Grant 2016-2017</w:t>
      </w:r>
    </w:p>
    <w:p w:rsidR="00BF69B8" w:rsidRPr="00C276E9" w:rsidRDefault="00BF69B8" w:rsidP="008E75A6">
      <w:pPr>
        <w:spacing w:after="0" w:line="240" w:lineRule="auto"/>
        <w:jc w:val="center"/>
        <w:rPr>
          <w:sz w:val="24"/>
          <w:szCs w:val="24"/>
        </w:rPr>
      </w:pPr>
      <w:r w:rsidRPr="00C276E9">
        <w:rPr>
          <w:sz w:val="24"/>
          <w:szCs w:val="24"/>
        </w:rPr>
        <w:t>Terms of Reference (</w:t>
      </w:r>
      <w:proofErr w:type="spellStart"/>
      <w:r w:rsidRPr="00C276E9">
        <w:rPr>
          <w:sz w:val="24"/>
          <w:szCs w:val="24"/>
        </w:rPr>
        <w:t>ToR</w:t>
      </w:r>
      <w:proofErr w:type="spellEnd"/>
      <w:r w:rsidRPr="00C276E9">
        <w:rPr>
          <w:sz w:val="24"/>
          <w:szCs w:val="24"/>
        </w:rPr>
        <w:t>)</w:t>
      </w:r>
    </w:p>
    <w:p w:rsidR="005271E6" w:rsidRPr="00C276E9" w:rsidRDefault="00BF69B8" w:rsidP="008E75A6">
      <w:pPr>
        <w:spacing w:after="0" w:line="240" w:lineRule="auto"/>
        <w:jc w:val="center"/>
        <w:rPr>
          <w:sz w:val="24"/>
          <w:szCs w:val="24"/>
        </w:rPr>
      </w:pPr>
      <w:r w:rsidRPr="00C276E9">
        <w:rPr>
          <w:sz w:val="24"/>
          <w:szCs w:val="24"/>
        </w:rPr>
        <w:t>Research Evaluation Committee</w:t>
      </w:r>
    </w:p>
    <w:p w:rsidR="001B7FB2" w:rsidRDefault="001B7FB2" w:rsidP="001B7FB2">
      <w:pPr>
        <w:spacing w:after="0" w:line="240" w:lineRule="auto"/>
        <w:jc w:val="center"/>
      </w:pPr>
    </w:p>
    <w:p w:rsidR="00BF69B8" w:rsidRDefault="00BF69B8" w:rsidP="00BF69B8">
      <w:pPr>
        <w:pStyle w:val="ListParagraph"/>
        <w:numPr>
          <w:ilvl w:val="0"/>
          <w:numId w:val="1"/>
        </w:numPr>
        <w:jc w:val="both"/>
      </w:pPr>
      <w:r>
        <w:t>Composition of the committee</w:t>
      </w:r>
    </w:p>
    <w:p w:rsidR="00BF69B8" w:rsidRDefault="00BF69B8" w:rsidP="00BF69B8">
      <w:pPr>
        <w:pStyle w:val="ListParagraph"/>
        <w:numPr>
          <w:ilvl w:val="1"/>
          <w:numId w:val="1"/>
        </w:numPr>
        <w:jc w:val="both"/>
      </w:pPr>
      <w:r>
        <w:t xml:space="preserve">Treasurer </w:t>
      </w:r>
      <w:r>
        <w:tab/>
      </w:r>
      <w:r>
        <w:tab/>
      </w:r>
      <w:r>
        <w:tab/>
      </w:r>
      <w:r>
        <w:tab/>
      </w:r>
      <w:r>
        <w:tab/>
        <w:t>-</w:t>
      </w:r>
      <w:r>
        <w:tab/>
      </w:r>
      <w:r>
        <w:tab/>
        <w:t>Convener</w:t>
      </w:r>
    </w:p>
    <w:p w:rsidR="00BF69B8" w:rsidRDefault="00BF69B8" w:rsidP="00BF69B8">
      <w:pPr>
        <w:pStyle w:val="ListParagraph"/>
        <w:numPr>
          <w:ilvl w:val="1"/>
          <w:numId w:val="1"/>
        </w:numPr>
        <w:jc w:val="both"/>
      </w:pPr>
      <w:r>
        <w:t>Deans of all schools</w:t>
      </w:r>
      <w:r>
        <w:tab/>
      </w:r>
      <w:r>
        <w:tab/>
      </w:r>
      <w:r>
        <w:tab/>
      </w:r>
      <w:r>
        <w:tab/>
        <w:t>-</w:t>
      </w:r>
      <w:r>
        <w:tab/>
      </w:r>
      <w:r>
        <w:tab/>
        <w:t>Member</w:t>
      </w:r>
    </w:p>
    <w:p w:rsidR="00BF69B8" w:rsidRDefault="00BF69B8" w:rsidP="00BF69B8">
      <w:pPr>
        <w:pStyle w:val="ListParagraph"/>
        <w:numPr>
          <w:ilvl w:val="1"/>
          <w:numId w:val="1"/>
        </w:numPr>
        <w:jc w:val="both"/>
      </w:pPr>
      <w:r>
        <w:t xml:space="preserve">Two senior faculty members with broad </w:t>
      </w:r>
    </w:p>
    <w:p w:rsidR="00BF69B8" w:rsidRDefault="00BF69B8" w:rsidP="00BF69B8">
      <w:pPr>
        <w:pStyle w:val="ListParagraph"/>
        <w:ind w:left="1080"/>
        <w:jc w:val="both"/>
      </w:pPr>
      <w:proofErr w:type="gramStart"/>
      <w:r>
        <w:t>based</w:t>
      </w:r>
      <w:proofErr w:type="gramEnd"/>
      <w:r>
        <w:t xml:space="preserve"> research and development experiences</w:t>
      </w:r>
    </w:p>
    <w:p w:rsidR="00BF69B8" w:rsidRDefault="00BF69B8" w:rsidP="00BF69B8">
      <w:pPr>
        <w:pStyle w:val="ListParagraph"/>
        <w:ind w:left="1080"/>
        <w:jc w:val="both"/>
      </w:pPr>
      <w:proofErr w:type="gramStart"/>
      <w:r>
        <w:t>to</w:t>
      </w:r>
      <w:proofErr w:type="gramEnd"/>
      <w:r>
        <w:t xml:space="preserve"> be nominated by the V.C.</w:t>
      </w:r>
      <w:r>
        <w:tab/>
      </w:r>
      <w:r>
        <w:tab/>
        <w:t>-</w:t>
      </w:r>
      <w:r>
        <w:tab/>
      </w:r>
      <w:r>
        <w:tab/>
        <w:t>Member</w:t>
      </w:r>
    </w:p>
    <w:p w:rsidR="00BF69B8" w:rsidRDefault="00BF69B8" w:rsidP="00BF69B8">
      <w:pPr>
        <w:pStyle w:val="ListParagraph"/>
        <w:numPr>
          <w:ilvl w:val="1"/>
          <w:numId w:val="1"/>
        </w:numPr>
        <w:jc w:val="both"/>
      </w:pPr>
      <w:r>
        <w:t xml:space="preserve">Research proposal relevant departmental chair </w:t>
      </w:r>
    </w:p>
    <w:p w:rsidR="00BF69B8" w:rsidRDefault="00BF69B8" w:rsidP="00BF69B8">
      <w:pPr>
        <w:pStyle w:val="ListParagraph"/>
        <w:ind w:left="1080"/>
        <w:jc w:val="both"/>
      </w:pPr>
      <w:r>
        <w:t>(</w:t>
      </w:r>
      <w:proofErr w:type="gramStart"/>
      <w:r>
        <w:t>will</w:t>
      </w:r>
      <w:proofErr w:type="gramEnd"/>
      <w:r>
        <w:t xml:space="preserve"> attend if needed as special invitee)</w:t>
      </w:r>
      <w:r>
        <w:tab/>
        <w:t>-</w:t>
      </w:r>
      <w:r>
        <w:tab/>
      </w:r>
      <w:r>
        <w:tab/>
      </w:r>
    </w:p>
    <w:p w:rsidR="00BF69B8" w:rsidRDefault="00BF69B8" w:rsidP="00BF69B8">
      <w:pPr>
        <w:pStyle w:val="ListParagraph"/>
        <w:numPr>
          <w:ilvl w:val="1"/>
          <w:numId w:val="1"/>
        </w:numPr>
        <w:jc w:val="both"/>
      </w:pPr>
      <w:r>
        <w:t>Relevant experts, as per need (Internal or External )</w:t>
      </w:r>
    </w:p>
    <w:p w:rsidR="00BF69B8" w:rsidRDefault="00BF69B8" w:rsidP="00BF69B8">
      <w:pPr>
        <w:pStyle w:val="ListParagraph"/>
        <w:ind w:left="1080"/>
        <w:jc w:val="both"/>
      </w:pPr>
      <w:proofErr w:type="gramStart"/>
      <w:r>
        <w:t>may</w:t>
      </w:r>
      <w:proofErr w:type="gramEnd"/>
      <w:r>
        <w:t xml:space="preserve"> be co-opted</w:t>
      </w:r>
    </w:p>
    <w:p w:rsidR="00BF69B8" w:rsidRDefault="00BF69B8" w:rsidP="00BF69B8">
      <w:pPr>
        <w:pStyle w:val="ListParagraph"/>
        <w:numPr>
          <w:ilvl w:val="0"/>
          <w:numId w:val="1"/>
        </w:numPr>
        <w:jc w:val="both"/>
      </w:pPr>
      <w:r>
        <w:t>The convener of the committee will invite research proposals to be submitted in prescribed forms (to be prepared by the committee) with a breakup of financial budget from faculty members or teams of faculty members at the beginning of the financial year.</w:t>
      </w:r>
    </w:p>
    <w:p w:rsidR="00BF69B8" w:rsidRDefault="00BF69B8" w:rsidP="00BF69B8">
      <w:pPr>
        <w:pStyle w:val="ListParagraph"/>
        <w:numPr>
          <w:ilvl w:val="0"/>
          <w:numId w:val="1"/>
        </w:numPr>
        <w:jc w:val="both"/>
      </w:pPr>
      <w:r>
        <w:t>The committee will then make preliminary appraisal to evaluate the significance and merit of the proposals and accordingly select and recommend the most important proposal for</w:t>
      </w:r>
      <w:r w:rsidR="00D94A44">
        <w:t xml:space="preserve"> the</w:t>
      </w:r>
      <w:r>
        <w:t xml:space="preserve"> duration of one year.</w:t>
      </w:r>
    </w:p>
    <w:p w:rsidR="00BF69B8" w:rsidRDefault="00BF69B8" w:rsidP="00BF69B8">
      <w:pPr>
        <w:pStyle w:val="ListParagraph"/>
        <w:numPr>
          <w:ilvl w:val="0"/>
          <w:numId w:val="1"/>
        </w:numPr>
        <w:jc w:val="both"/>
      </w:pPr>
      <w:r>
        <w:t xml:space="preserve">The </w:t>
      </w:r>
      <w:r w:rsidR="00D94A44">
        <w:t>committee will then asses the budget and duration of the project of each recommended proposal and revises</w:t>
      </w:r>
      <w:r>
        <w:t xml:space="preserve"> the budget </w:t>
      </w:r>
      <w:r w:rsidR="00D94A44">
        <w:t>if it deems necessary.</w:t>
      </w:r>
    </w:p>
    <w:p w:rsidR="00D94A44" w:rsidRDefault="00D94A44" w:rsidP="00BF69B8">
      <w:pPr>
        <w:pStyle w:val="ListParagraph"/>
        <w:numPr>
          <w:ilvl w:val="0"/>
          <w:numId w:val="1"/>
        </w:numPr>
        <w:jc w:val="both"/>
      </w:pPr>
      <w:r>
        <w:t>After the preliminary assessments of the committee will forward the recommended proposal to CTRGC for approval.</w:t>
      </w:r>
    </w:p>
    <w:p w:rsidR="00D94A44" w:rsidRDefault="00D94A44" w:rsidP="00BF69B8">
      <w:pPr>
        <w:pStyle w:val="ListParagraph"/>
        <w:numPr>
          <w:ilvl w:val="0"/>
          <w:numId w:val="1"/>
        </w:numPr>
        <w:jc w:val="both"/>
      </w:pPr>
      <w:r>
        <w:t xml:space="preserve">The disbursement of the sanctioned money for the accepted research </w:t>
      </w:r>
      <w:r w:rsidR="004738C2">
        <w:t>proposals shall be given as advance and shall be disbursed by installments as under:</w:t>
      </w:r>
    </w:p>
    <w:p w:rsidR="004738C2" w:rsidRDefault="004738C2" w:rsidP="004738C2">
      <w:pPr>
        <w:pStyle w:val="ListParagraph"/>
        <w:numPr>
          <w:ilvl w:val="1"/>
          <w:numId w:val="1"/>
        </w:numPr>
        <w:jc w:val="both"/>
      </w:pPr>
      <w:r>
        <w:t>1</w:t>
      </w:r>
      <w:r w:rsidRPr="004738C2">
        <w:rPr>
          <w:vertAlign w:val="superscript"/>
        </w:rPr>
        <w:t>st</w:t>
      </w:r>
      <w:r>
        <w:t xml:space="preserve"> Installment 50% </w:t>
      </w:r>
    </w:p>
    <w:p w:rsidR="004738C2" w:rsidRDefault="004738C2" w:rsidP="004738C2">
      <w:pPr>
        <w:pStyle w:val="ListParagraph"/>
        <w:numPr>
          <w:ilvl w:val="1"/>
          <w:numId w:val="1"/>
        </w:numPr>
        <w:jc w:val="both"/>
      </w:pPr>
      <w:r>
        <w:t>2</w:t>
      </w:r>
      <w:r w:rsidRPr="004738C2">
        <w:rPr>
          <w:vertAlign w:val="superscript"/>
        </w:rPr>
        <w:t>nd</w:t>
      </w:r>
      <w:r>
        <w:t xml:space="preserve"> Installment 30%, after receiving the progress report.</w:t>
      </w:r>
    </w:p>
    <w:p w:rsidR="004738C2" w:rsidRDefault="004738C2" w:rsidP="004738C2">
      <w:pPr>
        <w:pStyle w:val="ListParagraph"/>
        <w:numPr>
          <w:ilvl w:val="1"/>
          <w:numId w:val="1"/>
        </w:numPr>
        <w:jc w:val="both"/>
      </w:pPr>
      <w:r>
        <w:t>3</w:t>
      </w:r>
      <w:r w:rsidRPr="004738C2">
        <w:rPr>
          <w:vertAlign w:val="superscript"/>
        </w:rPr>
        <w:t>rd</w:t>
      </w:r>
      <w:r>
        <w:t xml:space="preserve"> Installment 20%, after the final draft report received.</w:t>
      </w:r>
    </w:p>
    <w:p w:rsidR="004738C2" w:rsidRDefault="004738C2" w:rsidP="004738C2">
      <w:pPr>
        <w:ind w:left="720"/>
        <w:jc w:val="both"/>
      </w:pPr>
      <w:r>
        <w:t>Considering the proposal of research work if practically more fund is required in the beginning of the project, the committee may recommend more funds in 1</w:t>
      </w:r>
      <w:r w:rsidRPr="004738C2">
        <w:rPr>
          <w:vertAlign w:val="superscript"/>
        </w:rPr>
        <w:t>st</w:t>
      </w:r>
      <w:r>
        <w:t xml:space="preserve"> installment.</w:t>
      </w:r>
    </w:p>
    <w:p w:rsidR="004738C2" w:rsidRDefault="004738C2" w:rsidP="004738C2">
      <w:pPr>
        <w:pStyle w:val="ListParagraph"/>
        <w:numPr>
          <w:ilvl w:val="0"/>
          <w:numId w:val="1"/>
        </w:numPr>
        <w:jc w:val="both"/>
      </w:pPr>
      <w:r>
        <w:t>The committee will review the progress of the research programs in every semester on the b</w:t>
      </w:r>
      <w:r w:rsidR="00A874C2">
        <w:t>a</w:t>
      </w:r>
      <w:r>
        <w:t xml:space="preserve">sis of the report to be submitted by the principal research investigator. </w:t>
      </w:r>
    </w:p>
    <w:p w:rsidR="004738C2" w:rsidRDefault="00A874C2" w:rsidP="004738C2">
      <w:pPr>
        <w:pStyle w:val="ListParagraph"/>
        <w:numPr>
          <w:ilvl w:val="0"/>
          <w:numId w:val="1"/>
        </w:numPr>
        <w:jc w:val="both"/>
      </w:pPr>
      <w:r>
        <w:t>At the end of the year every principle investigator must submit a full-fledged report on the achievement and outcome of the research program with tis expenditure schedule to the committee. The report will then be reviewed by the committee and if necessary the committee may make further recommendations of the proposal for the 2</w:t>
      </w:r>
      <w:r w:rsidRPr="00A874C2">
        <w:rPr>
          <w:vertAlign w:val="superscript"/>
        </w:rPr>
        <w:t>nd</w:t>
      </w:r>
      <w:r>
        <w:t xml:space="preserve"> year.</w:t>
      </w:r>
    </w:p>
    <w:p w:rsidR="00A874C2" w:rsidRDefault="00A874C2" w:rsidP="00A874C2">
      <w:pPr>
        <w:pStyle w:val="ListParagraph"/>
        <w:numPr>
          <w:ilvl w:val="0"/>
          <w:numId w:val="1"/>
        </w:numPr>
        <w:jc w:val="both"/>
      </w:pPr>
      <w:r>
        <w:t>The output of the research programs should result in publications in reputed journals where NSU affiliation must be mentioned.</w:t>
      </w:r>
    </w:p>
    <w:sectPr w:rsidR="00A874C2" w:rsidSect="00ED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4563"/>
    <w:multiLevelType w:val="hybridMultilevel"/>
    <w:tmpl w:val="AFCA5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3"/>
    <w:rsid w:val="001B7FB2"/>
    <w:rsid w:val="004738C2"/>
    <w:rsid w:val="005271E6"/>
    <w:rsid w:val="007D1E73"/>
    <w:rsid w:val="008E75A6"/>
    <w:rsid w:val="009A66AD"/>
    <w:rsid w:val="00A518B8"/>
    <w:rsid w:val="00A874C2"/>
    <w:rsid w:val="00BB4499"/>
    <w:rsid w:val="00BF69B8"/>
    <w:rsid w:val="00C276E9"/>
    <w:rsid w:val="00CF4DFB"/>
    <w:rsid w:val="00D94A44"/>
    <w:rsid w:val="00ED34AE"/>
    <w:rsid w:val="00EE00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GOUR GOBINDA GOSWAMI</cp:lastModifiedBy>
  <cp:revision>2</cp:revision>
  <dcterms:created xsi:type="dcterms:W3CDTF">2016-06-29T12:32:00Z</dcterms:created>
  <dcterms:modified xsi:type="dcterms:W3CDTF">2016-06-29T12:32:00Z</dcterms:modified>
</cp:coreProperties>
</file>