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11" w:rsidRDefault="00175611" w:rsidP="00B66207">
      <w:pPr>
        <w:jc w:val="center"/>
        <w:rPr>
          <w:b/>
          <w:bCs/>
          <w:spacing w:val="4"/>
          <w:sz w:val="18"/>
          <w:szCs w:val="18"/>
        </w:rPr>
      </w:pPr>
      <w:r>
        <w:rPr>
          <w:b/>
          <w:bCs/>
          <w:spacing w:val="6"/>
          <w:sz w:val="28"/>
          <w:szCs w:val="28"/>
        </w:rPr>
        <w:t>M</w:t>
      </w:r>
      <w:r>
        <w:rPr>
          <w:b/>
          <w:bCs/>
          <w:spacing w:val="6"/>
        </w:rPr>
        <w:t>UHAMMAD</w:t>
      </w:r>
      <w:r>
        <w:rPr>
          <w:b/>
          <w:bCs/>
          <w:spacing w:val="6"/>
          <w:sz w:val="28"/>
          <w:szCs w:val="28"/>
        </w:rPr>
        <w:t xml:space="preserve"> N</w:t>
      </w:r>
      <w:r>
        <w:rPr>
          <w:b/>
          <w:bCs/>
          <w:spacing w:val="6"/>
        </w:rPr>
        <w:t>ASIRUDDIN</w:t>
      </w:r>
    </w:p>
    <w:p w:rsidR="00175611" w:rsidRDefault="00504F40">
      <w:pPr>
        <w:tabs>
          <w:tab w:val="right" w:pos="10224"/>
        </w:tabs>
        <w:jc w:val="center"/>
        <w:rPr>
          <w:b/>
          <w:bCs/>
          <w:sz w:val="8"/>
          <w:szCs w:val="8"/>
        </w:rPr>
      </w:pPr>
      <w:r>
        <w:rPr>
          <w:b/>
          <w:bCs/>
          <w:spacing w:val="4"/>
          <w:sz w:val="18"/>
          <w:szCs w:val="18"/>
        </w:rPr>
        <w:t xml:space="preserve">Phone: </w:t>
      </w:r>
      <w:r w:rsidR="0057006E">
        <w:rPr>
          <w:b/>
          <w:bCs/>
          <w:spacing w:val="4"/>
          <w:sz w:val="18"/>
          <w:szCs w:val="18"/>
        </w:rPr>
        <w:t>+88</w:t>
      </w:r>
      <w:r w:rsidR="00F94E01">
        <w:rPr>
          <w:b/>
          <w:bCs/>
          <w:spacing w:val="4"/>
          <w:sz w:val="18"/>
          <w:szCs w:val="18"/>
        </w:rPr>
        <w:t>01973</w:t>
      </w:r>
      <w:r>
        <w:rPr>
          <w:b/>
          <w:bCs/>
          <w:spacing w:val="4"/>
          <w:sz w:val="18"/>
          <w:szCs w:val="18"/>
        </w:rPr>
        <w:t>439799</w:t>
      </w:r>
      <w:r w:rsidR="00175611">
        <w:rPr>
          <w:b/>
          <w:bCs/>
          <w:spacing w:val="4"/>
          <w:sz w:val="18"/>
          <w:szCs w:val="18"/>
        </w:rPr>
        <w:t xml:space="preserve">  ~  E-mail: </w:t>
      </w:r>
      <w:r w:rsidR="002579DE">
        <w:rPr>
          <w:b/>
          <w:bCs/>
          <w:spacing w:val="4"/>
          <w:sz w:val="18"/>
          <w:szCs w:val="18"/>
        </w:rPr>
        <w:t>Muhammad.n.uddin@gmail.com</w:t>
      </w:r>
      <w:r w:rsidR="00175611">
        <w:rPr>
          <w:b/>
          <w:bCs/>
          <w:sz w:val="20"/>
          <w:szCs w:val="20"/>
        </w:rPr>
        <w:t xml:space="preserve"> </w:t>
      </w:r>
    </w:p>
    <w:p w:rsidR="00175611" w:rsidRDefault="00175611">
      <w:pPr>
        <w:jc w:val="center"/>
        <w:rPr>
          <w:b/>
          <w:bCs/>
          <w:spacing w:val="6"/>
          <w:sz w:val="23"/>
          <w:szCs w:val="23"/>
          <w:u w:val="words"/>
        </w:rPr>
      </w:pPr>
    </w:p>
    <w:p w:rsidR="00175611" w:rsidRDefault="00175611">
      <w:pPr>
        <w:jc w:val="center"/>
        <w:rPr>
          <w:b/>
          <w:bCs/>
          <w:spacing w:val="6"/>
          <w:sz w:val="23"/>
          <w:szCs w:val="23"/>
          <w:u w:val="words"/>
        </w:rPr>
      </w:pPr>
      <w:r>
        <w:rPr>
          <w:b/>
          <w:bCs/>
          <w:spacing w:val="6"/>
          <w:sz w:val="23"/>
          <w:szCs w:val="23"/>
          <w:u w:val="words"/>
        </w:rPr>
        <w:t>E</w:t>
      </w:r>
      <w:r>
        <w:rPr>
          <w:b/>
          <w:bCs/>
          <w:spacing w:val="6"/>
          <w:sz w:val="18"/>
          <w:szCs w:val="18"/>
          <w:u w:val="words"/>
        </w:rPr>
        <w:t>DUCATION</w:t>
      </w:r>
    </w:p>
    <w:p w:rsidR="00175611" w:rsidRDefault="00175611">
      <w:pPr>
        <w:tabs>
          <w:tab w:val="right" w:pos="10265"/>
        </w:tabs>
        <w:rPr>
          <w:b/>
          <w:bCs/>
          <w:sz w:val="19"/>
          <w:szCs w:val="19"/>
        </w:rPr>
      </w:pPr>
    </w:p>
    <w:p w:rsidR="00175611" w:rsidRDefault="00175611">
      <w:pPr>
        <w:tabs>
          <w:tab w:val="right" w:pos="10265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>MASTER OF BUSINESS ADMINISTRATION</w:t>
      </w:r>
      <w:r>
        <w:rPr>
          <w:b/>
          <w:bCs/>
          <w:i/>
          <w:iCs/>
          <w:spacing w:val="6"/>
          <w:sz w:val="19"/>
          <w:szCs w:val="19"/>
        </w:rPr>
        <w:t xml:space="preserve">, </w:t>
      </w:r>
      <w:r>
        <w:rPr>
          <w:sz w:val="19"/>
          <w:szCs w:val="19"/>
        </w:rPr>
        <w:t>May, 2005</w:t>
      </w:r>
    </w:p>
    <w:p w:rsidR="00175611" w:rsidRDefault="00175611" w:rsidP="002579DE">
      <w:pPr>
        <w:tabs>
          <w:tab w:val="right" w:pos="10260"/>
        </w:tabs>
        <w:rPr>
          <w:b/>
          <w:bCs/>
          <w:sz w:val="19"/>
          <w:szCs w:val="19"/>
        </w:rPr>
      </w:pPr>
      <w:r>
        <w:rPr>
          <w:b/>
          <w:bCs/>
          <w:i/>
          <w:iCs/>
          <w:spacing w:val="6"/>
          <w:sz w:val="19"/>
          <w:szCs w:val="19"/>
        </w:rPr>
        <w:t>Binghamton University – State University of New York</w:t>
      </w:r>
      <w:r>
        <w:rPr>
          <w:b/>
          <w:bCs/>
          <w:sz w:val="19"/>
          <w:szCs w:val="19"/>
        </w:rPr>
        <w:t xml:space="preserve">, </w:t>
      </w:r>
      <w:r>
        <w:rPr>
          <w:sz w:val="19"/>
          <w:szCs w:val="19"/>
        </w:rPr>
        <w:t xml:space="preserve">Binghamton, New York </w:t>
      </w:r>
    </w:p>
    <w:p w:rsidR="002579DE" w:rsidRDefault="002579DE" w:rsidP="002579DE">
      <w:pPr>
        <w:tabs>
          <w:tab w:val="right" w:pos="10260"/>
        </w:tabs>
        <w:rPr>
          <w:sz w:val="19"/>
          <w:szCs w:val="19"/>
        </w:rPr>
      </w:pPr>
      <w:r>
        <w:rPr>
          <w:sz w:val="19"/>
          <w:szCs w:val="19"/>
        </w:rPr>
        <w:t xml:space="preserve">GPA: </w:t>
      </w:r>
      <w:r w:rsidR="000223DB">
        <w:rPr>
          <w:sz w:val="19"/>
          <w:szCs w:val="19"/>
        </w:rPr>
        <w:t>3.44</w:t>
      </w:r>
      <w:r>
        <w:rPr>
          <w:sz w:val="19"/>
          <w:szCs w:val="19"/>
        </w:rPr>
        <w:t xml:space="preserve"> – Concentration in Finance</w:t>
      </w:r>
    </w:p>
    <w:p w:rsidR="002579DE" w:rsidRPr="002579DE" w:rsidRDefault="002579DE" w:rsidP="002579DE">
      <w:pPr>
        <w:tabs>
          <w:tab w:val="right" w:pos="10260"/>
        </w:tabs>
        <w:rPr>
          <w:b/>
          <w:bCs/>
          <w:sz w:val="19"/>
          <w:szCs w:val="19"/>
        </w:rPr>
      </w:pPr>
    </w:p>
    <w:p w:rsidR="00175611" w:rsidRDefault="00175611">
      <w:pPr>
        <w:tabs>
          <w:tab w:val="right" w:pos="10265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>BACHELOR OF SCIENCE IN FINANCE</w:t>
      </w:r>
      <w:r>
        <w:rPr>
          <w:b/>
          <w:bCs/>
          <w:i/>
          <w:iCs/>
          <w:spacing w:val="6"/>
          <w:sz w:val="19"/>
          <w:szCs w:val="19"/>
        </w:rPr>
        <w:t xml:space="preserve">, </w:t>
      </w:r>
      <w:r>
        <w:rPr>
          <w:sz w:val="19"/>
          <w:szCs w:val="19"/>
        </w:rPr>
        <w:t>May, 2003</w:t>
      </w:r>
    </w:p>
    <w:p w:rsidR="002579DE" w:rsidRDefault="00175611">
      <w:pPr>
        <w:tabs>
          <w:tab w:val="right" w:pos="10260"/>
        </w:tabs>
        <w:rPr>
          <w:sz w:val="19"/>
          <w:szCs w:val="19"/>
        </w:rPr>
      </w:pPr>
      <w:r>
        <w:rPr>
          <w:b/>
          <w:bCs/>
          <w:i/>
          <w:iCs/>
          <w:spacing w:val="6"/>
          <w:sz w:val="19"/>
          <w:szCs w:val="19"/>
        </w:rPr>
        <w:t>University of South Alabama</w:t>
      </w:r>
      <w:r>
        <w:rPr>
          <w:b/>
          <w:bCs/>
          <w:sz w:val="19"/>
          <w:szCs w:val="19"/>
        </w:rPr>
        <w:t xml:space="preserve">, </w:t>
      </w:r>
      <w:r>
        <w:rPr>
          <w:sz w:val="19"/>
          <w:szCs w:val="19"/>
        </w:rPr>
        <w:t>Mobile, Alabama</w:t>
      </w:r>
    </w:p>
    <w:p w:rsidR="002579DE" w:rsidRDefault="000223DB" w:rsidP="002579DE">
      <w:pPr>
        <w:tabs>
          <w:tab w:val="right" w:pos="10224"/>
        </w:tabs>
        <w:rPr>
          <w:sz w:val="19"/>
          <w:szCs w:val="19"/>
        </w:rPr>
      </w:pPr>
      <w:r>
        <w:rPr>
          <w:sz w:val="19"/>
          <w:szCs w:val="19"/>
        </w:rPr>
        <w:t>CGPA: 3.</w:t>
      </w:r>
      <w:r w:rsidR="002579DE">
        <w:rPr>
          <w:sz w:val="19"/>
          <w:szCs w:val="19"/>
        </w:rPr>
        <w:t>5</w:t>
      </w:r>
      <w:r>
        <w:rPr>
          <w:sz w:val="19"/>
          <w:szCs w:val="19"/>
        </w:rPr>
        <w:t>8</w:t>
      </w:r>
      <w:r w:rsidR="002579DE">
        <w:rPr>
          <w:sz w:val="19"/>
          <w:szCs w:val="19"/>
        </w:rPr>
        <w:t xml:space="preserve"> – GPA in Major: 3.90</w:t>
      </w:r>
    </w:p>
    <w:p w:rsidR="00175611" w:rsidRPr="002579DE" w:rsidRDefault="00175611" w:rsidP="002579DE">
      <w:pPr>
        <w:tabs>
          <w:tab w:val="right" w:pos="10260"/>
        </w:tabs>
        <w:rPr>
          <w:b/>
          <w:bCs/>
          <w:sz w:val="19"/>
          <w:szCs w:val="19"/>
        </w:rPr>
      </w:pPr>
      <w:r>
        <w:rPr>
          <w:sz w:val="19"/>
          <w:szCs w:val="19"/>
        </w:rPr>
        <w:t>Earned a place on the President’s List for the Fall Semester 2002.</w:t>
      </w:r>
    </w:p>
    <w:p w:rsidR="00175611" w:rsidRDefault="00175611">
      <w:pPr>
        <w:tabs>
          <w:tab w:val="right" w:pos="10224"/>
        </w:tabs>
        <w:rPr>
          <w:rFonts w:ascii="Times New Roman" w:hAnsi="Times New Roman" w:cs="Times New Roman"/>
          <w:sz w:val="16"/>
          <w:szCs w:val="16"/>
        </w:rPr>
      </w:pPr>
      <w:r>
        <w:rPr>
          <w:sz w:val="19"/>
          <w:szCs w:val="19"/>
        </w:rPr>
        <w:t>Awarded a place on the Dean’s List for five consecutive semesters.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75611" w:rsidRDefault="00175611">
      <w:pPr>
        <w:jc w:val="center"/>
        <w:rPr>
          <w:b/>
          <w:bCs/>
          <w:spacing w:val="6"/>
          <w:sz w:val="23"/>
          <w:szCs w:val="23"/>
          <w:u w:val="single"/>
        </w:rPr>
      </w:pPr>
    </w:p>
    <w:p w:rsidR="00175611" w:rsidRDefault="00175611">
      <w:pPr>
        <w:jc w:val="center"/>
        <w:rPr>
          <w:b/>
          <w:bCs/>
          <w:spacing w:val="6"/>
          <w:sz w:val="23"/>
          <w:szCs w:val="23"/>
          <w:u w:val="single"/>
        </w:rPr>
      </w:pPr>
      <w:r>
        <w:rPr>
          <w:b/>
          <w:bCs/>
          <w:spacing w:val="6"/>
          <w:sz w:val="23"/>
          <w:szCs w:val="23"/>
          <w:u w:val="single"/>
        </w:rPr>
        <w:t>P</w:t>
      </w:r>
      <w:r>
        <w:rPr>
          <w:b/>
          <w:bCs/>
          <w:spacing w:val="6"/>
          <w:sz w:val="18"/>
          <w:szCs w:val="18"/>
          <w:u w:val="single"/>
        </w:rPr>
        <w:t>ROFESSIONAL</w:t>
      </w:r>
      <w:r>
        <w:rPr>
          <w:b/>
          <w:bCs/>
          <w:spacing w:val="6"/>
          <w:sz w:val="23"/>
          <w:szCs w:val="23"/>
          <w:u w:val="single"/>
        </w:rPr>
        <w:t xml:space="preserve"> E</w:t>
      </w:r>
      <w:r>
        <w:rPr>
          <w:b/>
          <w:bCs/>
          <w:spacing w:val="6"/>
          <w:sz w:val="18"/>
          <w:szCs w:val="18"/>
          <w:u w:val="single"/>
        </w:rPr>
        <w:t>XPERIENCE</w:t>
      </w:r>
    </w:p>
    <w:p w:rsidR="00175611" w:rsidRDefault="00175611">
      <w:pPr>
        <w:tabs>
          <w:tab w:val="right" w:pos="10265"/>
        </w:tabs>
        <w:rPr>
          <w:b/>
          <w:bCs/>
          <w:sz w:val="19"/>
          <w:szCs w:val="19"/>
        </w:rPr>
      </w:pPr>
    </w:p>
    <w:p w:rsidR="00794EA1" w:rsidRDefault="00794EA1" w:rsidP="00794EA1">
      <w:pPr>
        <w:tabs>
          <w:tab w:val="left" w:pos="6660"/>
        </w:tabs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DIRECTOR </w:t>
      </w:r>
      <w:r>
        <w:rPr>
          <w:b/>
          <w:bCs/>
          <w:sz w:val="19"/>
          <w:szCs w:val="19"/>
        </w:rPr>
        <w:tab/>
        <w:t xml:space="preserve">                 Jun 2012 – Jul 2014 </w:t>
      </w:r>
    </w:p>
    <w:p w:rsidR="00794EA1" w:rsidRDefault="00794EA1" w:rsidP="00794EA1">
      <w:pPr>
        <w:tabs>
          <w:tab w:val="right" w:pos="10265"/>
        </w:tabs>
        <w:rPr>
          <w:spacing w:val="6"/>
          <w:sz w:val="19"/>
          <w:szCs w:val="19"/>
        </w:rPr>
      </w:pPr>
      <w:r>
        <w:rPr>
          <w:b/>
          <w:bCs/>
          <w:i/>
          <w:iCs/>
          <w:spacing w:val="6"/>
          <w:sz w:val="19"/>
          <w:szCs w:val="19"/>
        </w:rPr>
        <w:t xml:space="preserve">The Allen Wilkinson Group </w:t>
      </w:r>
      <w:r>
        <w:rPr>
          <w:spacing w:val="6"/>
          <w:sz w:val="19"/>
          <w:szCs w:val="19"/>
        </w:rPr>
        <w:t>–</w:t>
      </w:r>
      <w:r>
        <w:rPr>
          <w:b/>
          <w:bCs/>
          <w:i/>
          <w:iCs/>
          <w:spacing w:val="6"/>
          <w:sz w:val="19"/>
          <w:szCs w:val="19"/>
        </w:rPr>
        <w:t xml:space="preserve"> </w:t>
      </w:r>
      <w:r>
        <w:rPr>
          <w:bCs/>
          <w:iCs/>
          <w:spacing w:val="6"/>
          <w:sz w:val="19"/>
          <w:szCs w:val="19"/>
        </w:rPr>
        <w:t xml:space="preserve">Global </w:t>
      </w:r>
      <w:r>
        <w:rPr>
          <w:spacing w:val="6"/>
          <w:sz w:val="19"/>
          <w:szCs w:val="19"/>
        </w:rPr>
        <w:t>Executive Search and Strategic Consulting Firm, New York, NY</w:t>
      </w:r>
    </w:p>
    <w:p w:rsidR="00794EA1" w:rsidRDefault="00794EA1" w:rsidP="00794EA1">
      <w:pPr>
        <w:numPr>
          <w:ilvl w:val="0"/>
          <w:numId w:val="1"/>
        </w:numPr>
        <w:tabs>
          <w:tab w:val="right" w:pos="10265"/>
        </w:tabs>
        <w:ind w:left="360" w:hanging="360"/>
        <w:rPr>
          <w:spacing w:val="6"/>
          <w:sz w:val="19"/>
          <w:szCs w:val="19"/>
        </w:rPr>
      </w:pPr>
      <w:r>
        <w:rPr>
          <w:spacing w:val="6"/>
          <w:sz w:val="19"/>
          <w:szCs w:val="19"/>
        </w:rPr>
        <w:t xml:space="preserve">Headed </w:t>
      </w:r>
      <w:r w:rsidR="00EB1ED0">
        <w:rPr>
          <w:spacing w:val="6"/>
          <w:sz w:val="19"/>
          <w:szCs w:val="19"/>
        </w:rPr>
        <w:t xml:space="preserve">up </w:t>
      </w:r>
      <w:r>
        <w:rPr>
          <w:spacing w:val="6"/>
          <w:sz w:val="19"/>
          <w:szCs w:val="19"/>
        </w:rPr>
        <w:t>the Allen Wilkinson Group’s Investment Banking practice in New York, NY</w:t>
      </w:r>
    </w:p>
    <w:p w:rsidR="00794EA1" w:rsidRDefault="00794EA1" w:rsidP="00794EA1">
      <w:pPr>
        <w:numPr>
          <w:ilvl w:val="0"/>
          <w:numId w:val="1"/>
        </w:numPr>
        <w:tabs>
          <w:tab w:val="right" w:pos="10265"/>
        </w:tabs>
        <w:ind w:left="360" w:hanging="360"/>
        <w:rPr>
          <w:spacing w:val="6"/>
          <w:sz w:val="19"/>
          <w:szCs w:val="19"/>
        </w:rPr>
      </w:pPr>
      <w:r>
        <w:rPr>
          <w:spacing w:val="6"/>
          <w:sz w:val="19"/>
          <w:szCs w:val="19"/>
        </w:rPr>
        <w:t>Built-up the group from scratch by initiating and cultivating top level relationship with bulge bracket investment bank</w:t>
      </w:r>
      <w:r w:rsidR="00EB1ED0">
        <w:rPr>
          <w:spacing w:val="6"/>
          <w:sz w:val="19"/>
          <w:szCs w:val="19"/>
        </w:rPr>
        <w:t>s</w:t>
      </w:r>
      <w:r>
        <w:rPr>
          <w:spacing w:val="6"/>
          <w:sz w:val="19"/>
          <w:szCs w:val="19"/>
        </w:rPr>
        <w:t xml:space="preserve"> on wall st</w:t>
      </w:r>
      <w:r w:rsidR="005F5EB8">
        <w:rPr>
          <w:spacing w:val="6"/>
          <w:sz w:val="19"/>
          <w:szCs w:val="19"/>
        </w:rPr>
        <w:t>reet</w:t>
      </w:r>
      <w:r>
        <w:rPr>
          <w:spacing w:val="6"/>
          <w:sz w:val="19"/>
          <w:szCs w:val="19"/>
        </w:rPr>
        <w:t xml:space="preserve"> and exceeded the expectation of the senior management’s revenue target of $500k </w:t>
      </w:r>
      <w:r w:rsidR="007A6E4C">
        <w:rPr>
          <w:spacing w:val="6"/>
          <w:sz w:val="19"/>
          <w:szCs w:val="19"/>
        </w:rPr>
        <w:t>with</w:t>
      </w:r>
      <w:r>
        <w:rPr>
          <w:spacing w:val="6"/>
          <w:sz w:val="19"/>
          <w:szCs w:val="19"/>
        </w:rPr>
        <w:t xml:space="preserve">in the first year </w:t>
      </w:r>
      <w:r w:rsidR="007A6E4C">
        <w:rPr>
          <w:spacing w:val="6"/>
          <w:sz w:val="19"/>
          <w:szCs w:val="19"/>
        </w:rPr>
        <w:t>of joining the firm</w:t>
      </w:r>
    </w:p>
    <w:p w:rsidR="00794EA1" w:rsidRDefault="00794EA1" w:rsidP="00794EA1">
      <w:pPr>
        <w:numPr>
          <w:ilvl w:val="0"/>
          <w:numId w:val="1"/>
        </w:numPr>
        <w:tabs>
          <w:tab w:val="right" w:pos="10265"/>
        </w:tabs>
        <w:ind w:left="360" w:hanging="360"/>
        <w:rPr>
          <w:spacing w:val="6"/>
          <w:sz w:val="19"/>
          <w:szCs w:val="19"/>
        </w:rPr>
      </w:pPr>
      <w:r>
        <w:rPr>
          <w:spacing w:val="6"/>
          <w:sz w:val="19"/>
          <w:szCs w:val="19"/>
        </w:rPr>
        <w:t xml:space="preserve">Successfully completed retained mandates placing 2 MDs and 3 VPs </w:t>
      </w:r>
      <w:r w:rsidR="007A6E4C">
        <w:rPr>
          <w:spacing w:val="6"/>
          <w:sz w:val="19"/>
          <w:szCs w:val="19"/>
        </w:rPr>
        <w:t>and 5 Associates in IBD group of two bulge bracket investment bank</w:t>
      </w:r>
    </w:p>
    <w:p w:rsidR="007A6E4C" w:rsidRDefault="003A65E7" w:rsidP="00794EA1">
      <w:pPr>
        <w:numPr>
          <w:ilvl w:val="0"/>
          <w:numId w:val="1"/>
        </w:numPr>
        <w:tabs>
          <w:tab w:val="right" w:pos="10265"/>
        </w:tabs>
        <w:ind w:left="360" w:hanging="360"/>
        <w:rPr>
          <w:spacing w:val="6"/>
          <w:sz w:val="19"/>
          <w:szCs w:val="19"/>
        </w:rPr>
      </w:pPr>
      <w:r>
        <w:rPr>
          <w:spacing w:val="6"/>
          <w:sz w:val="19"/>
          <w:szCs w:val="19"/>
        </w:rPr>
        <w:t xml:space="preserve">Hired, </w:t>
      </w:r>
      <w:r w:rsidR="007A6E4C">
        <w:rPr>
          <w:spacing w:val="6"/>
          <w:sz w:val="19"/>
          <w:szCs w:val="19"/>
        </w:rPr>
        <w:t>trained and mentored 4 team members in the group</w:t>
      </w:r>
    </w:p>
    <w:p w:rsidR="00794EA1" w:rsidRPr="007E4BEF" w:rsidRDefault="007E4BEF" w:rsidP="009E691B">
      <w:pPr>
        <w:numPr>
          <w:ilvl w:val="0"/>
          <w:numId w:val="1"/>
        </w:numPr>
        <w:tabs>
          <w:tab w:val="right" w:pos="10265"/>
        </w:tabs>
        <w:ind w:left="360" w:hanging="360"/>
        <w:rPr>
          <w:b/>
          <w:bCs/>
          <w:sz w:val="19"/>
          <w:szCs w:val="19"/>
        </w:rPr>
      </w:pPr>
      <w:r w:rsidRPr="007E4BEF">
        <w:rPr>
          <w:spacing w:val="6"/>
          <w:sz w:val="19"/>
          <w:szCs w:val="19"/>
        </w:rPr>
        <w:t>Streamlined the recruiting process, allowing greater efficiency of interviewing and hiring while maintaining top quality reputation. Negotiated compensation package</w:t>
      </w:r>
      <w:r>
        <w:rPr>
          <w:spacing w:val="6"/>
          <w:sz w:val="19"/>
          <w:szCs w:val="19"/>
        </w:rPr>
        <w:t>s</w:t>
      </w:r>
      <w:r w:rsidRPr="007E4BEF">
        <w:rPr>
          <w:spacing w:val="6"/>
          <w:sz w:val="19"/>
          <w:szCs w:val="19"/>
        </w:rPr>
        <w:t xml:space="preserve"> between clients and candidates</w:t>
      </w:r>
    </w:p>
    <w:p w:rsidR="00794EA1" w:rsidRDefault="00794EA1">
      <w:pPr>
        <w:tabs>
          <w:tab w:val="right" w:pos="10265"/>
        </w:tabs>
        <w:rPr>
          <w:b/>
          <w:bCs/>
          <w:sz w:val="19"/>
          <w:szCs w:val="19"/>
        </w:rPr>
      </w:pPr>
    </w:p>
    <w:p w:rsidR="00175611" w:rsidRDefault="00175611">
      <w:pPr>
        <w:tabs>
          <w:tab w:val="right" w:pos="10265"/>
        </w:tabs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S</w:t>
      </w:r>
      <w:r w:rsidR="007E4BEF">
        <w:rPr>
          <w:b/>
          <w:bCs/>
          <w:sz w:val="19"/>
          <w:szCs w:val="19"/>
        </w:rPr>
        <w:t>R.</w:t>
      </w:r>
      <w:r>
        <w:rPr>
          <w:b/>
          <w:bCs/>
          <w:sz w:val="19"/>
          <w:szCs w:val="19"/>
        </w:rPr>
        <w:t xml:space="preserve"> CONSULTANT                                                              </w:t>
      </w:r>
      <w:r w:rsidR="00050F58">
        <w:rPr>
          <w:b/>
          <w:bCs/>
          <w:sz w:val="19"/>
          <w:szCs w:val="19"/>
        </w:rPr>
        <w:t xml:space="preserve">     </w:t>
      </w:r>
      <w:r w:rsidR="00794EA1">
        <w:rPr>
          <w:b/>
          <w:bCs/>
          <w:sz w:val="19"/>
          <w:szCs w:val="19"/>
        </w:rPr>
        <w:t xml:space="preserve">             </w:t>
      </w:r>
      <w:r w:rsidR="007E4BEF">
        <w:rPr>
          <w:b/>
          <w:bCs/>
          <w:sz w:val="19"/>
          <w:szCs w:val="19"/>
        </w:rPr>
        <w:t xml:space="preserve">                              </w:t>
      </w:r>
      <w:r w:rsidR="00794EA1">
        <w:rPr>
          <w:b/>
          <w:bCs/>
          <w:sz w:val="19"/>
          <w:szCs w:val="19"/>
        </w:rPr>
        <w:t>Apr 2011 – Jun 2012</w:t>
      </w:r>
    </w:p>
    <w:p w:rsidR="00175611" w:rsidRDefault="00175611">
      <w:pPr>
        <w:rPr>
          <w:spacing w:val="6"/>
          <w:sz w:val="19"/>
          <w:szCs w:val="19"/>
        </w:rPr>
      </w:pPr>
      <w:r>
        <w:rPr>
          <w:b/>
          <w:bCs/>
          <w:i/>
          <w:iCs/>
          <w:spacing w:val="6"/>
          <w:sz w:val="19"/>
          <w:szCs w:val="19"/>
        </w:rPr>
        <w:t>Kirkland West LLC</w:t>
      </w:r>
      <w:r w:rsidR="00A56FFF">
        <w:rPr>
          <w:b/>
          <w:bCs/>
          <w:sz w:val="19"/>
          <w:szCs w:val="19"/>
        </w:rPr>
        <w:t xml:space="preserve"> </w:t>
      </w:r>
      <w:r w:rsidR="00A56FFF">
        <w:rPr>
          <w:spacing w:val="6"/>
          <w:sz w:val="19"/>
          <w:szCs w:val="19"/>
        </w:rPr>
        <w:t xml:space="preserve">– Executive Search and Strategic Consulting Firm, </w:t>
      </w:r>
      <w:r>
        <w:rPr>
          <w:sz w:val="19"/>
          <w:szCs w:val="19"/>
        </w:rPr>
        <w:t>New York, NY</w:t>
      </w:r>
      <w:r>
        <w:rPr>
          <w:spacing w:val="6"/>
          <w:sz w:val="19"/>
          <w:szCs w:val="19"/>
        </w:rPr>
        <w:t xml:space="preserve"> </w:t>
      </w:r>
    </w:p>
    <w:p w:rsidR="007E4BEF" w:rsidRDefault="007E4BEF" w:rsidP="007E4BEF">
      <w:pPr>
        <w:numPr>
          <w:ilvl w:val="0"/>
          <w:numId w:val="1"/>
        </w:numPr>
        <w:tabs>
          <w:tab w:val="right" w:pos="10265"/>
        </w:tabs>
        <w:ind w:left="360" w:hanging="360"/>
        <w:rPr>
          <w:spacing w:val="6"/>
          <w:sz w:val="19"/>
          <w:szCs w:val="19"/>
        </w:rPr>
      </w:pPr>
      <w:r w:rsidRPr="007E4BEF">
        <w:rPr>
          <w:spacing w:val="6"/>
          <w:sz w:val="19"/>
          <w:szCs w:val="19"/>
        </w:rPr>
        <w:t xml:space="preserve">Originated and executed the retained mandates for our non-financial Corporate and Private Equity (PE) clients </w:t>
      </w:r>
    </w:p>
    <w:p w:rsidR="007E4BEF" w:rsidRDefault="007E4BEF" w:rsidP="007E4BEF">
      <w:pPr>
        <w:numPr>
          <w:ilvl w:val="0"/>
          <w:numId w:val="1"/>
        </w:numPr>
        <w:tabs>
          <w:tab w:val="right" w:pos="10265"/>
        </w:tabs>
        <w:ind w:left="360" w:hanging="360"/>
        <w:rPr>
          <w:spacing w:val="6"/>
          <w:sz w:val="19"/>
          <w:szCs w:val="19"/>
        </w:rPr>
      </w:pPr>
      <w:r w:rsidRPr="007E4BEF">
        <w:rPr>
          <w:spacing w:val="6"/>
          <w:sz w:val="19"/>
          <w:szCs w:val="19"/>
        </w:rPr>
        <w:t xml:space="preserve">Responsible for organizational design and development, strategic planning, creation and implementation of talent acquisition strategy for a portfolio company of a Private Equity Client in energy sector with annual revenue of $700MM. </w:t>
      </w:r>
    </w:p>
    <w:p w:rsidR="00175611" w:rsidRDefault="007E4BEF" w:rsidP="007E4BEF">
      <w:pPr>
        <w:numPr>
          <w:ilvl w:val="0"/>
          <w:numId w:val="1"/>
        </w:numPr>
        <w:tabs>
          <w:tab w:val="right" w:pos="10265"/>
        </w:tabs>
        <w:ind w:left="360" w:hanging="360"/>
        <w:rPr>
          <w:spacing w:val="6"/>
          <w:sz w:val="19"/>
          <w:szCs w:val="19"/>
        </w:rPr>
      </w:pPr>
      <w:r w:rsidRPr="007E4BEF">
        <w:rPr>
          <w:spacing w:val="6"/>
          <w:sz w:val="19"/>
          <w:szCs w:val="19"/>
        </w:rPr>
        <w:t xml:space="preserve">Led a team of 5 consultants in recruiting the entire Executive team of this energy company including CEO, CFO, COO and VP of Business Development </w:t>
      </w:r>
      <w:r w:rsidR="00175611">
        <w:rPr>
          <w:spacing w:val="6"/>
          <w:sz w:val="19"/>
          <w:szCs w:val="19"/>
        </w:rPr>
        <w:t xml:space="preserve"> </w:t>
      </w:r>
    </w:p>
    <w:p w:rsidR="00175611" w:rsidRDefault="007E4BEF" w:rsidP="007E4BEF">
      <w:pPr>
        <w:numPr>
          <w:ilvl w:val="0"/>
          <w:numId w:val="1"/>
        </w:numPr>
        <w:tabs>
          <w:tab w:val="right" w:pos="10265"/>
        </w:tabs>
        <w:ind w:left="360" w:hanging="360"/>
        <w:rPr>
          <w:spacing w:val="6"/>
          <w:sz w:val="19"/>
          <w:szCs w:val="19"/>
        </w:rPr>
      </w:pPr>
      <w:r w:rsidRPr="007E4BEF">
        <w:rPr>
          <w:spacing w:val="6"/>
          <w:sz w:val="19"/>
          <w:szCs w:val="19"/>
        </w:rPr>
        <w:t xml:space="preserve">Signed a lucrative RPO with Honeywell Oil &amp; Gas; set up the talent acquisition strategy for senior most hires based on job scope, budget and resources of the business line involved; participated in day to day recruitment activities and long term strategic initiatives such organizational change, staff planning and process improvement </w:t>
      </w:r>
    </w:p>
    <w:p w:rsidR="00175611" w:rsidRDefault="00175611">
      <w:pPr>
        <w:tabs>
          <w:tab w:val="right" w:pos="10265"/>
        </w:tabs>
        <w:rPr>
          <w:b/>
          <w:bCs/>
          <w:sz w:val="19"/>
          <w:szCs w:val="19"/>
        </w:rPr>
      </w:pPr>
    </w:p>
    <w:p w:rsidR="00175611" w:rsidRDefault="00175611">
      <w:pPr>
        <w:tabs>
          <w:tab w:val="right" w:pos="10265"/>
        </w:tabs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VICE PRESIDENT                                                                                                                </w:t>
      </w:r>
      <w:r w:rsidR="00504F40">
        <w:rPr>
          <w:b/>
          <w:bCs/>
          <w:sz w:val="19"/>
          <w:szCs w:val="19"/>
        </w:rPr>
        <w:t xml:space="preserve">  </w:t>
      </w:r>
      <w:r>
        <w:rPr>
          <w:b/>
          <w:bCs/>
          <w:sz w:val="19"/>
          <w:szCs w:val="19"/>
        </w:rPr>
        <w:t>Jul 2007 - Dec 2010</w:t>
      </w:r>
    </w:p>
    <w:p w:rsidR="00175611" w:rsidRDefault="00175611">
      <w:pPr>
        <w:rPr>
          <w:spacing w:val="6"/>
          <w:sz w:val="19"/>
          <w:szCs w:val="19"/>
        </w:rPr>
      </w:pPr>
      <w:r>
        <w:rPr>
          <w:b/>
          <w:bCs/>
          <w:i/>
          <w:iCs/>
          <w:spacing w:val="6"/>
          <w:sz w:val="19"/>
          <w:szCs w:val="19"/>
        </w:rPr>
        <w:t>Options Group</w:t>
      </w:r>
      <w:r>
        <w:rPr>
          <w:spacing w:val="6"/>
          <w:sz w:val="19"/>
          <w:szCs w:val="19"/>
        </w:rPr>
        <w:t xml:space="preserve"> – Global Executive Search and Strategic Consulting Firm, New York, NY</w:t>
      </w:r>
    </w:p>
    <w:p w:rsidR="005735FE" w:rsidRDefault="005735FE" w:rsidP="005735FE">
      <w:pPr>
        <w:numPr>
          <w:ilvl w:val="0"/>
          <w:numId w:val="1"/>
        </w:numPr>
        <w:ind w:left="360" w:hanging="360"/>
        <w:rPr>
          <w:spacing w:val="-1"/>
          <w:sz w:val="19"/>
          <w:szCs w:val="19"/>
        </w:rPr>
      </w:pPr>
      <w:r w:rsidRPr="005735FE">
        <w:rPr>
          <w:spacing w:val="-1"/>
          <w:sz w:val="19"/>
          <w:szCs w:val="19"/>
        </w:rPr>
        <w:t>Client Relationship Manager for Credit Suisse RPO for North American Equity Team to recruit Quants and sales traders for the group; led the RPO team to hire top quality talent by partnering with the business line managers to implement  the  group’s  talent  acquisition  strategy</w:t>
      </w:r>
    </w:p>
    <w:p w:rsidR="00175611" w:rsidRDefault="00175611" w:rsidP="00504F40">
      <w:pPr>
        <w:numPr>
          <w:ilvl w:val="0"/>
          <w:numId w:val="1"/>
        </w:numPr>
        <w:ind w:left="360" w:hanging="360"/>
        <w:rPr>
          <w:spacing w:val="-1"/>
          <w:sz w:val="19"/>
          <w:szCs w:val="19"/>
        </w:rPr>
      </w:pPr>
      <w:r>
        <w:rPr>
          <w:spacing w:val="-1"/>
          <w:sz w:val="19"/>
          <w:szCs w:val="19"/>
        </w:rPr>
        <w:t>Executed retained and contingency Searches on Capital Markets, Investment Banking and Private Equity and Hedge Fund Clients globally, mainly in US and in Asia</w:t>
      </w:r>
    </w:p>
    <w:p w:rsidR="005735FE" w:rsidRDefault="005735FE" w:rsidP="005735FE">
      <w:pPr>
        <w:numPr>
          <w:ilvl w:val="0"/>
          <w:numId w:val="1"/>
        </w:numPr>
        <w:ind w:left="360" w:hanging="360"/>
        <w:rPr>
          <w:sz w:val="19"/>
          <w:szCs w:val="19"/>
        </w:rPr>
      </w:pPr>
      <w:r w:rsidRPr="005735FE">
        <w:rPr>
          <w:sz w:val="19"/>
          <w:szCs w:val="19"/>
        </w:rPr>
        <w:t>Successfully placed candidates on front office sales and trading across major asset classes (FICC, Equities, Futures &amp; Options and FX) for Bulge bracket Investment Banks and Hedge Funds, including Global Head of Debt Capital Markets, MD &amp; VP of Inves</w:t>
      </w:r>
      <w:bookmarkStart w:id="0" w:name="_GoBack"/>
      <w:bookmarkEnd w:id="0"/>
      <w:r w:rsidRPr="005735FE">
        <w:rPr>
          <w:sz w:val="19"/>
          <w:szCs w:val="19"/>
        </w:rPr>
        <w:t xml:space="preserve">tment Banking, Portfolio Managers-Sr. Analysts for  </w:t>
      </w:r>
      <w:r w:rsidRPr="005735FE">
        <w:rPr>
          <w:sz w:val="19"/>
          <w:szCs w:val="19"/>
        </w:rPr>
        <w:lastRenderedPageBreak/>
        <w:t>a retained Hedge Fund Client</w:t>
      </w:r>
    </w:p>
    <w:p w:rsidR="00175611" w:rsidRDefault="00175611">
      <w:pPr>
        <w:tabs>
          <w:tab w:val="right" w:pos="10265"/>
        </w:tabs>
        <w:rPr>
          <w:b/>
          <w:bCs/>
          <w:sz w:val="19"/>
          <w:szCs w:val="19"/>
        </w:rPr>
      </w:pPr>
    </w:p>
    <w:p w:rsidR="00175611" w:rsidRDefault="00175611">
      <w:pPr>
        <w:tabs>
          <w:tab w:val="right" w:pos="10265"/>
        </w:tabs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EQUITY RESEARCH ANALYST                                                         </w:t>
      </w:r>
      <w:r w:rsidR="00281249">
        <w:rPr>
          <w:b/>
          <w:bCs/>
          <w:sz w:val="19"/>
          <w:szCs w:val="19"/>
        </w:rPr>
        <w:t xml:space="preserve">                                </w:t>
      </w:r>
      <w:r>
        <w:rPr>
          <w:b/>
          <w:bCs/>
          <w:sz w:val="19"/>
          <w:szCs w:val="19"/>
        </w:rPr>
        <w:t>Jun 2005 – Jun 2007</w:t>
      </w:r>
      <w:r>
        <w:rPr>
          <w:i/>
          <w:iCs/>
          <w:sz w:val="19"/>
          <w:szCs w:val="19"/>
        </w:rPr>
        <w:t xml:space="preserve">  </w:t>
      </w:r>
      <w:r>
        <w:rPr>
          <w:b/>
          <w:bCs/>
          <w:i/>
          <w:iCs/>
          <w:spacing w:val="6"/>
          <w:sz w:val="19"/>
          <w:szCs w:val="19"/>
        </w:rPr>
        <w:t>Neuberger Berman, Lehman Brothers – Private Asset Management Group</w:t>
      </w:r>
      <w:r>
        <w:rPr>
          <w:i/>
          <w:iCs/>
          <w:sz w:val="19"/>
          <w:szCs w:val="19"/>
        </w:rPr>
        <w:t>,</w:t>
      </w:r>
      <w:r>
        <w:rPr>
          <w:b/>
          <w:bCs/>
          <w:i/>
          <w:iCs/>
          <w:sz w:val="19"/>
          <w:szCs w:val="19"/>
        </w:rPr>
        <w:t xml:space="preserve"> </w:t>
      </w:r>
      <w:r>
        <w:rPr>
          <w:sz w:val="19"/>
          <w:szCs w:val="19"/>
        </w:rPr>
        <w:t>New York, NY</w:t>
      </w:r>
    </w:p>
    <w:p w:rsidR="00175611" w:rsidRDefault="00175611" w:rsidP="00504F40">
      <w:pPr>
        <w:numPr>
          <w:ilvl w:val="0"/>
          <w:numId w:val="1"/>
        </w:numPr>
        <w:ind w:left="360" w:hanging="360"/>
        <w:rPr>
          <w:spacing w:val="-1"/>
          <w:sz w:val="19"/>
          <w:szCs w:val="19"/>
        </w:rPr>
      </w:pPr>
      <w:r>
        <w:rPr>
          <w:spacing w:val="-1"/>
          <w:sz w:val="19"/>
          <w:szCs w:val="19"/>
        </w:rPr>
        <w:t>Developed understanding of business models and value drivers within consumer staples Sectors</w:t>
      </w:r>
    </w:p>
    <w:p w:rsidR="00175611" w:rsidRDefault="00175611" w:rsidP="00504F40">
      <w:pPr>
        <w:numPr>
          <w:ilvl w:val="0"/>
          <w:numId w:val="1"/>
        </w:numPr>
        <w:ind w:left="360" w:hanging="360"/>
        <w:rPr>
          <w:sz w:val="19"/>
          <w:szCs w:val="19"/>
        </w:rPr>
      </w:pPr>
      <w:r>
        <w:rPr>
          <w:sz w:val="19"/>
          <w:szCs w:val="19"/>
        </w:rPr>
        <w:t>Performed Fundamental bottom up research, Fin Modeling including DCF, Comparable companies analysis to screen names for inclusion in the large cap select fund as part of consumer staple sectors</w:t>
      </w:r>
    </w:p>
    <w:p w:rsidR="00175611" w:rsidRDefault="00175611" w:rsidP="00504F40">
      <w:pPr>
        <w:numPr>
          <w:ilvl w:val="0"/>
          <w:numId w:val="1"/>
        </w:numPr>
        <w:ind w:left="360" w:hanging="360"/>
        <w:rPr>
          <w:sz w:val="19"/>
          <w:szCs w:val="19"/>
        </w:rPr>
      </w:pPr>
      <w:r>
        <w:rPr>
          <w:sz w:val="19"/>
          <w:szCs w:val="19"/>
        </w:rPr>
        <w:t>Presented ideas and recommended names to Sr. analyst to pitch the PM for the Large Cap Select Fund</w:t>
      </w:r>
    </w:p>
    <w:p w:rsidR="00175611" w:rsidRDefault="00175611">
      <w:pPr>
        <w:rPr>
          <w:b/>
          <w:bCs/>
          <w:sz w:val="19"/>
          <w:szCs w:val="19"/>
        </w:rPr>
      </w:pPr>
    </w:p>
    <w:p w:rsidR="00175611" w:rsidRDefault="00175611">
      <w:pPr>
        <w:rPr>
          <w:spacing w:val="-1"/>
          <w:sz w:val="19"/>
          <w:szCs w:val="19"/>
        </w:rPr>
      </w:pPr>
      <w:r>
        <w:rPr>
          <w:b/>
          <w:bCs/>
          <w:sz w:val="19"/>
          <w:szCs w:val="19"/>
        </w:rPr>
        <w:t>EQUITY RESEARCH ANALYST (</w:t>
      </w:r>
      <w:r>
        <w:rPr>
          <w:rFonts w:ascii="Times New Roman" w:hAnsi="Times New Roman" w:cs="Times New Roman"/>
        </w:rPr>
        <w:t>During MBA</w:t>
      </w:r>
      <w:r>
        <w:rPr>
          <w:b/>
          <w:bCs/>
          <w:sz w:val="19"/>
          <w:szCs w:val="19"/>
        </w:rPr>
        <w:t>)                                                            Aug 2004 – May 2005</w:t>
      </w:r>
    </w:p>
    <w:p w:rsidR="00175611" w:rsidRDefault="00175611">
      <w:pPr>
        <w:tabs>
          <w:tab w:val="right" w:pos="10260"/>
        </w:tabs>
        <w:rPr>
          <w:b/>
          <w:bCs/>
          <w:sz w:val="19"/>
          <w:szCs w:val="19"/>
        </w:rPr>
      </w:pPr>
      <w:r>
        <w:rPr>
          <w:b/>
          <w:bCs/>
          <w:i/>
          <w:iCs/>
          <w:spacing w:val="6"/>
          <w:sz w:val="19"/>
          <w:szCs w:val="19"/>
        </w:rPr>
        <w:t>Binghamton University – Equity Fund</w:t>
      </w:r>
      <w:r>
        <w:rPr>
          <w:b/>
          <w:bCs/>
          <w:sz w:val="19"/>
          <w:szCs w:val="19"/>
        </w:rPr>
        <w:t>,</w:t>
      </w:r>
      <w:r>
        <w:rPr>
          <w:sz w:val="19"/>
          <w:szCs w:val="19"/>
        </w:rPr>
        <w:t xml:space="preserve"> Binghamton, New York</w:t>
      </w:r>
      <w:r>
        <w:rPr>
          <w:b/>
          <w:bCs/>
          <w:sz w:val="19"/>
          <w:szCs w:val="19"/>
        </w:rPr>
        <w:tab/>
        <w:t xml:space="preserve"> </w:t>
      </w:r>
    </w:p>
    <w:p w:rsidR="00175611" w:rsidRDefault="00175611" w:rsidP="00504F40">
      <w:pPr>
        <w:numPr>
          <w:ilvl w:val="0"/>
          <w:numId w:val="1"/>
        </w:numPr>
        <w:ind w:left="360" w:hanging="360"/>
        <w:rPr>
          <w:spacing w:val="-1"/>
          <w:sz w:val="19"/>
          <w:szCs w:val="19"/>
        </w:rPr>
      </w:pPr>
      <w:r>
        <w:rPr>
          <w:spacing w:val="-1"/>
          <w:sz w:val="19"/>
          <w:szCs w:val="19"/>
        </w:rPr>
        <w:t>Selected on a competitive basis as one of two analysts responsible for the Consumer Staples Sector of the S&amp;P 500 companies</w:t>
      </w:r>
    </w:p>
    <w:p w:rsidR="00175611" w:rsidRDefault="00175611" w:rsidP="00504F40">
      <w:pPr>
        <w:numPr>
          <w:ilvl w:val="0"/>
          <w:numId w:val="1"/>
        </w:numPr>
        <w:ind w:left="360" w:hanging="360"/>
        <w:rPr>
          <w:spacing w:val="-1"/>
          <w:sz w:val="19"/>
          <w:szCs w:val="19"/>
        </w:rPr>
      </w:pPr>
      <w:r>
        <w:rPr>
          <w:sz w:val="19"/>
          <w:szCs w:val="19"/>
        </w:rPr>
        <w:t>Analyzed industry and market trends to identify prime opportunities for investing the $500,000 endowment fund</w:t>
      </w:r>
    </w:p>
    <w:p w:rsidR="00175611" w:rsidRDefault="00175611" w:rsidP="00504F40">
      <w:pPr>
        <w:numPr>
          <w:ilvl w:val="0"/>
          <w:numId w:val="1"/>
        </w:numPr>
        <w:ind w:left="360" w:hanging="360"/>
        <w:rPr>
          <w:spacing w:val="-1"/>
          <w:sz w:val="19"/>
          <w:szCs w:val="19"/>
        </w:rPr>
      </w:pPr>
      <w:r>
        <w:rPr>
          <w:sz w:val="19"/>
          <w:szCs w:val="19"/>
        </w:rPr>
        <w:t>Produced comprehensive reports and sound recommendations regarding investment strategies</w:t>
      </w:r>
    </w:p>
    <w:p w:rsidR="00175611" w:rsidRDefault="00175611">
      <w:pPr>
        <w:tabs>
          <w:tab w:val="right" w:pos="10224"/>
        </w:tabs>
        <w:rPr>
          <w:spacing w:val="-1"/>
          <w:sz w:val="19"/>
          <w:szCs w:val="19"/>
        </w:rPr>
      </w:pPr>
    </w:p>
    <w:p w:rsidR="00175611" w:rsidRDefault="00175611">
      <w:pPr>
        <w:tabs>
          <w:tab w:val="right" w:pos="10265"/>
        </w:tabs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TEACHING ASSISTANT (</w:t>
      </w:r>
      <w:r>
        <w:rPr>
          <w:rFonts w:ascii="Times New Roman" w:hAnsi="Times New Roman" w:cs="Times New Roman"/>
        </w:rPr>
        <w:t>During MBA</w:t>
      </w:r>
      <w:r>
        <w:rPr>
          <w:b/>
          <w:bCs/>
          <w:sz w:val="19"/>
          <w:szCs w:val="19"/>
        </w:rPr>
        <w:t>)                                                                         Aug 2004 – May 2005</w:t>
      </w:r>
    </w:p>
    <w:p w:rsidR="00175611" w:rsidRDefault="00175611">
      <w:pPr>
        <w:tabs>
          <w:tab w:val="right" w:pos="10260"/>
        </w:tabs>
        <w:rPr>
          <w:b/>
          <w:bCs/>
          <w:sz w:val="19"/>
          <w:szCs w:val="19"/>
        </w:rPr>
      </w:pPr>
      <w:r>
        <w:rPr>
          <w:b/>
          <w:bCs/>
          <w:i/>
          <w:iCs/>
          <w:spacing w:val="6"/>
          <w:sz w:val="19"/>
          <w:szCs w:val="19"/>
        </w:rPr>
        <w:t>Binghamton University – Corporate Finance</w:t>
      </w:r>
      <w:r>
        <w:rPr>
          <w:b/>
          <w:bCs/>
          <w:sz w:val="19"/>
          <w:szCs w:val="19"/>
        </w:rPr>
        <w:t>,</w:t>
      </w:r>
      <w:r>
        <w:rPr>
          <w:sz w:val="19"/>
          <w:szCs w:val="19"/>
        </w:rPr>
        <w:t xml:space="preserve"> Binghamton, New York</w:t>
      </w:r>
      <w:r>
        <w:rPr>
          <w:b/>
          <w:bCs/>
          <w:sz w:val="19"/>
          <w:szCs w:val="19"/>
        </w:rPr>
        <w:tab/>
        <w:t xml:space="preserve">  </w:t>
      </w:r>
    </w:p>
    <w:p w:rsidR="00175611" w:rsidRDefault="00175611" w:rsidP="00504F40">
      <w:pPr>
        <w:numPr>
          <w:ilvl w:val="0"/>
          <w:numId w:val="1"/>
        </w:numPr>
        <w:ind w:left="360" w:hanging="360"/>
        <w:rPr>
          <w:spacing w:val="-1"/>
          <w:sz w:val="19"/>
          <w:szCs w:val="19"/>
        </w:rPr>
      </w:pPr>
      <w:r>
        <w:rPr>
          <w:spacing w:val="-1"/>
          <w:sz w:val="19"/>
          <w:szCs w:val="19"/>
        </w:rPr>
        <w:t>Chosen based on knowledge and experience to assist undergraduate students with course assignments and projects</w:t>
      </w:r>
    </w:p>
    <w:p w:rsidR="00175611" w:rsidRDefault="00175611" w:rsidP="00504F40">
      <w:pPr>
        <w:numPr>
          <w:ilvl w:val="0"/>
          <w:numId w:val="1"/>
        </w:numPr>
        <w:ind w:left="360" w:hanging="360"/>
        <w:rPr>
          <w:b/>
          <w:bCs/>
          <w:sz w:val="19"/>
          <w:szCs w:val="19"/>
        </w:rPr>
      </w:pPr>
      <w:r>
        <w:rPr>
          <w:sz w:val="19"/>
          <w:szCs w:val="19"/>
        </w:rPr>
        <w:t>Participated extensively in the grading and posting of examinations ensuring perfect accuracy and led dynamic discussions on course concepts for a group of fifty students</w:t>
      </w:r>
    </w:p>
    <w:p w:rsidR="00175611" w:rsidRDefault="00175611">
      <w:pPr>
        <w:tabs>
          <w:tab w:val="right" w:pos="10265"/>
        </w:tabs>
        <w:rPr>
          <w:b/>
          <w:bCs/>
          <w:sz w:val="19"/>
          <w:szCs w:val="19"/>
        </w:rPr>
      </w:pPr>
    </w:p>
    <w:p w:rsidR="00175611" w:rsidRDefault="00175611">
      <w:pPr>
        <w:tabs>
          <w:tab w:val="right" w:pos="10265"/>
        </w:tabs>
        <w:rPr>
          <w:b/>
          <w:bCs/>
          <w:sz w:val="19"/>
          <w:szCs w:val="19"/>
        </w:rPr>
      </w:pPr>
    </w:p>
    <w:p w:rsidR="00175611" w:rsidRDefault="00175611">
      <w:pPr>
        <w:tabs>
          <w:tab w:val="right" w:pos="10265"/>
        </w:tabs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FINANCIAL AND OPERATIONAL ANALYST                                                                      Oct 2003 – Jul 2004</w:t>
      </w:r>
    </w:p>
    <w:p w:rsidR="00175611" w:rsidRDefault="00175611">
      <w:pPr>
        <w:tabs>
          <w:tab w:val="right" w:pos="10260"/>
        </w:tabs>
        <w:rPr>
          <w:b/>
          <w:bCs/>
          <w:sz w:val="19"/>
          <w:szCs w:val="19"/>
        </w:rPr>
      </w:pPr>
      <w:r>
        <w:rPr>
          <w:b/>
          <w:bCs/>
          <w:i/>
          <w:iCs/>
          <w:sz w:val="19"/>
          <w:szCs w:val="19"/>
        </w:rPr>
        <w:t>AFZ Gourmet, Inc.</w:t>
      </w:r>
      <w:r>
        <w:rPr>
          <w:b/>
          <w:bCs/>
          <w:sz w:val="19"/>
          <w:szCs w:val="19"/>
        </w:rPr>
        <w:t>,</w:t>
      </w:r>
      <w:r>
        <w:rPr>
          <w:sz w:val="19"/>
          <w:szCs w:val="19"/>
        </w:rPr>
        <w:t xml:space="preserve"> Oneonta, New York</w:t>
      </w:r>
      <w:r>
        <w:rPr>
          <w:b/>
          <w:bCs/>
          <w:sz w:val="19"/>
          <w:szCs w:val="19"/>
        </w:rPr>
        <w:tab/>
        <w:t xml:space="preserve">  </w:t>
      </w:r>
    </w:p>
    <w:p w:rsidR="00175611" w:rsidRDefault="00175611" w:rsidP="00504F40">
      <w:pPr>
        <w:numPr>
          <w:ilvl w:val="0"/>
          <w:numId w:val="1"/>
        </w:numPr>
        <w:ind w:left="360" w:hanging="360"/>
        <w:rPr>
          <w:sz w:val="19"/>
          <w:szCs w:val="19"/>
        </w:rPr>
      </w:pPr>
      <w:r>
        <w:rPr>
          <w:sz w:val="19"/>
          <w:szCs w:val="19"/>
        </w:rPr>
        <w:t>Conducted financial analyses of investment opportunities with a focus on the consistency of returns and risk</w:t>
      </w:r>
    </w:p>
    <w:p w:rsidR="00175611" w:rsidRDefault="00175611" w:rsidP="00504F40">
      <w:pPr>
        <w:numPr>
          <w:ilvl w:val="0"/>
          <w:numId w:val="1"/>
        </w:numPr>
        <w:ind w:left="360" w:hanging="360"/>
        <w:rPr>
          <w:sz w:val="19"/>
          <w:szCs w:val="19"/>
        </w:rPr>
      </w:pPr>
      <w:r>
        <w:rPr>
          <w:sz w:val="19"/>
          <w:szCs w:val="19"/>
        </w:rPr>
        <w:t>Evaluated a variety of business operations to identify areas for improvement and initiated positive changes</w:t>
      </w:r>
    </w:p>
    <w:p w:rsidR="00175611" w:rsidRDefault="00175611" w:rsidP="00504F40">
      <w:pPr>
        <w:numPr>
          <w:ilvl w:val="0"/>
          <w:numId w:val="1"/>
        </w:numPr>
        <w:ind w:left="360" w:hanging="360"/>
        <w:rPr>
          <w:sz w:val="19"/>
          <w:szCs w:val="19"/>
        </w:rPr>
      </w:pPr>
      <w:r>
        <w:rPr>
          <w:sz w:val="19"/>
          <w:szCs w:val="19"/>
        </w:rPr>
        <w:t>Increased the return on investment (ROI) 6% in one year by introducing new business opportunities</w:t>
      </w:r>
    </w:p>
    <w:p w:rsidR="00175611" w:rsidRDefault="00175611" w:rsidP="00504F40">
      <w:pPr>
        <w:numPr>
          <w:ilvl w:val="0"/>
          <w:numId w:val="1"/>
        </w:numPr>
        <w:ind w:left="360" w:hanging="360"/>
        <w:rPr>
          <w:sz w:val="19"/>
          <w:szCs w:val="19"/>
        </w:rPr>
      </w:pPr>
      <w:r>
        <w:rPr>
          <w:sz w:val="19"/>
          <w:szCs w:val="19"/>
        </w:rPr>
        <w:t>Reduced labor costs by 10% in the first six months by streamlining operations</w:t>
      </w:r>
    </w:p>
    <w:p w:rsidR="00175611" w:rsidRDefault="00175611" w:rsidP="00504F40">
      <w:pPr>
        <w:numPr>
          <w:ilvl w:val="0"/>
          <w:numId w:val="1"/>
        </w:numPr>
        <w:ind w:left="360" w:hanging="360"/>
        <w:rPr>
          <w:spacing w:val="-1"/>
          <w:sz w:val="19"/>
          <w:szCs w:val="19"/>
        </w:rPr>
      </w:pPr>
      <w:r>
        <w:rPr>
          <w:sz w:val="19"/>
          <w:szCs w:val="19"/>
        </w:rPr>
        <w:t>Grew revenue by 15% in one year by improving customer service and creating new local advertising campaigns</w:t>
      </w:r>
    </w:p>
    <w:p w:rsidR="00175611" w:rsidRDefault="00175611">
      <w:pPr>
        <w:tabs>
          <w:tab w:val="right" w:pos="10224"/>
        </w:tabs>
        <w:rPr>
          <w:sz w:val="19"/>
          <w:szCs w:val="19"/>
        </w:rPr>
      </w:pPr>
    </w:p>
    <w:p w:rsidR="00175611" w:rsidRDefault="00175611">
      <w:pPr>
        <w:jc w:val="center"/>
        <w:rPr>
          <w:b/>
          <w:bCs/>
          <w:spacing w:val="6"/>
          <w:sz w:val="23"/>
          <w:szCs w:val="23"/>
          <w:u w:val="single"/>
        </w:rPr>
      </w:pPr>
      <w:r>
        <w:rPr>
          <w:b/>
          <w:bCs/>
          <w:spacing w:val="6"/>
          <w:sz w:val="23"/>
          <w:szCs w:val="23"/>
          <w:u w:val="single"/>
        </w:rPr>
        <w:t>A</w:t>
      </w:r>
      <w:r>
        <w:rPr>
          <w:b/>
          <w:bCs/>
          <w:spacing w:val="6"/>
          <w:sz w:val="18"/>
          <w:szCs w:val="18"/>
          <w:u w:val="single"/>
        </w:rPr>
        <w:t>DDITIONAL</w:t>
      </w:r>
      <w:r>
        <w:rPr>
          <w:b/>
          <w:bCs/>
          <w:spacing w:val="6"/>
          <w:sz w:val="23"/>
          <w:szCs w:val="23"/>
          <w:u w:val="single"/>
        </w:rPr>
        <w:t xml:space="preserve"> S</w:t>
      </w:r>
      <w:r>
        <w:rPr>
          <w:b/>
          <w:bCs/>
          <w:spacing w:val="6"/>
          <w:sz w:val="18"/>
          <w:szCs w:val="18"/>
          <w:u w:val="single"/>
        </w:rPr>
        <w:t>KILLS</w:t>
      </w:r>
    </w:p>
    <w:p w:rsidR="00175611" w:rsidRDefault="00175611">
      <w:pPr>
        <w:tabs>
          <w:tab w:val="right" w:pos="10224"/>
        </w:tabs>
        <w:jc w:val="center"/>
        <w:rPr>
          <w:b/>
          <w:bCs/>
          <w:sz w:val="16"/>
          <w:szCs w:val="16"/>
          <w:u w:val="words"/>
        </w:rPr>
      </w:pPr>
    </w:p>
    <w:p w:rsidR="00175611" w:rsidRDefault="00175611">
      <w:pPr>
        <w:rPr>
          <w:spacing w:val="3"/>
          <w:sz w:val="19"/>
          <w:szCs w:val="19"/>
        </w:rPr>
      </w:pPr>
      <w:r>
        <w:rPr>
          <w:b/>
          <w:bCs/>
          <w:spacing w:val="3"/>
          <w:sz w:val="19"/>
          <w:szCs w:val="19"/>
        </w:rPr>
        <w:t xml:space="preserve">Computer: </w:t>
      </w:r>
      <w:r>
        <w:rPr>
          <w:spacing w:val="3"/>
          <w:sz w:val="19"/>
          <w:szCs w:val="19"/>
        </w:rPr>
        <w:t xml:space="preserve">Fin Modeling, Proficient with Bloomberg Terminal, Microsoft Word, Access, Excel, and FrontPage; QuickBooks, Java, StockVal </w:t>
      </w:r>
    </w:p>
    <w:p w:rsidR="00175611" w:rsidRDefault="00175611">
      <w:pPr>
        <w:rPr>
          <w:spacing w:val="-1"/>
          <w:sz w:val="16"/>
          <w:szCs w:val="16"/>
        </w:rPr>
      </w:pPr>
      <w:r>
        <w:rPr>
          <w:b/>
          <w:bCs/>
          <w:spacing w:val="3"/>
          <w:sz w:val="19"/>
          <w:szCs w:val="19"/>
        </w:rPr>
        <w:t xml:space="preserve">Language: </w:t>
      </w:r>
      <w:r>
        <w:rPr>
          <w:spacing w:val="3"/>
          <w:sz w:val="19"/>
          <w:szCs w:val="19"/>
        </w:rPr>
        <w:t>Fluent in English and conversant in Spanish and Hindi</w:t>
      </w:r>
    </w:p>
    <w:p w:rsidR="00175611" w:rsidRDefault="00175611">
      <w:pPr>
        <w:jc w:val="center"/>
        <w:rPr>
          <w:b/>
          <w:bCs/>
          <w:spacing w:val="6"/>
          <w:sz w:val="23"/>
          <w:szCs w:val="23"/>
          <w:u w:val="single"/>
        </w:rPr>
      </w:pPr>
    </w:p>
    <w:p w:rsidR="00175611" w:rsidRDefault="00175611">
      <w:pPr>
        <w:jc w:val="center"/>
        <w:rPr>
          <w:b/>
          <w:bCs/>
          <w:spacing w:val="6"/>
          <w:sz w:val="23"/>
          <w:szCs w:val="23"/>
          <w:u w:val="single"/>
        </w:rPr>
      </w:pPr>
      <w:r>
        <w:rPr>
          <w:b/>
          <w:bCs/>
          <w:spacing w:val="6"/>
          <w:sz w:val="23"/>
          <w:szCs w:val="23"/>
          <w:u w:val="single"/>
        </w:rPr>
        <w:t>A</w:t>
      </w:r>
      <w:r>
        <w:rPr>
          <w:b/>
          <w:bCs/>
          <w:spacing w:val="6"/>
          <w:sz w:val="18"/>
          <w:szCs w:val="18"/>
          <w:u w:val="single"/>
        </w:rPr>
        <w:t>FFILIATIONS</w:t>
      </w:r>
      <w:r>
        <w:rPr>
          <w:b/>
          <w:bCs/>
          <w:spacing w:val="6"/>
          <w:sz w:val="23"/>
          <w:szCs w:val="23"/>
          <w:u w:val="single"/>
        </w:rPr>
        <w:t xml:space="preserve"> </w:t>
      </w:r>
      <w:r>
        <w:rPr>
          <w:b/>
          <w:bCs/>
          <w:spacing w:val="6"/>
          <w:sz w:val="18"/>
          <w:szCs w:val="18"/>
          <w:u w:val="single"/>
        </w:rPr>
        <w:t>AND</w:t>
      </w:r>
      <w:r>
        <w:rPr>
          <w:b/>
          <w:bCs/>
          <w:spacing w:val="6"/>
          <w:sz w:val="23"/>
          <w:szCs w:val="23"/>
          <w:u w:val="single"/>
        </w:rPr>
        <w:t xml:space="preserve"> H</w:t>
      </w:r>
      <w:r>
        <w:rPr>
          <w:b/>
          <w:bCs/>
          <w:spacing w:val="6"/>
          <w:sz w:val="18"/>
          <w:szCs w:val="18"/>
          <w:u w:val="single"/>
        </w:rPr>
        <w:t>ONORS</w:t>
      </w:r>
    </w:p>
    <w:p w:rsidR="00175611" w:rsidRDefault="00175611">
      <w:pPr>
        <w:tabs>
          <w:tab w:val="right" w:pos="10224"/>
        </w:tabs>
        <w:jc w:val="center"/>
        <w:rPr>
          <w:b/>
          <w:bCs/>
          <w:sz w:val="16"/>
          <w:szCs w:val="16"/>
          <w:u w:val="words"/>
        </w:rPr>
      </w:pPr>
    </w:p>
    <w:p w:rsidR="00175611" w:rsidRDefault="00175611">
      <w:pPr>
        <w:rPr>
          <w:spacing w:val="3"/>
          <w:sz w:val="19"/>
          <w:szCs w:val="19"/>
        </w:rPr>
      </w:pPr>
      <w:r>
        <w:rPr>
          <w:spacing w:val="3"/>
          <w:sz w:val="19"/>
          <w:szCs w:val="19"/>
        </w:rPr>
        <w:t>Financial Management Association, 2001 – Present</w:t>
      </w:r>
    </w:p>
    <w:p w:rsidR="00175611" w:rsidRDefault="00175611">
      <w:pPr>
        <w:rPr>
          <w:spacing w:val="3"/>
          <w:sz w:val="19"/>
          <w:szCs w:val="19"/>
        </w:rPr>
      </w:pPr>
      <w:r>
        <w:rPr>
          <w:spacing w:val="3"/>
          <w:sz w:val="19"/>
          <w:szCs w:val="19"/>
        </w:rPr>
        <w:t>Beta Gamma Sigma – Business Honor Society, 2002</w:t>
      </w:r>
    </w:p>
    <w:p w:rsidR="00175611" w:rsidRDefault="00175611">
      <w:pPr>
        <w:rPr>
          <w:spacing w:val="3"/>
          <w:sz w:val="19"/>
          <w:szCs w:val="19"/>
        </w:rPr>
      </w:pPr>
      <w:r>
        <w:rPr>
          <w:spacing w:val="3"/>
          <w:sz w:val="19"/>
          <w:szCs w:val="19"/>
        </w:rPr>
        <w:t>Golden Key International Honor Society, 2001</w:t>
      </w:r>
    </w:p>
    <w:p w:rsidR="00DD1943" w:rsidRDefault="00DD1943">
      <w:pPr>
        <w:rPr>
          <w:spacing w:val="3"/>
          <w:sz w:val="19"/>
          <w:szCs w:val="19"/>
        </w:rPr>
      </w:pPr>
    </w:p>
    <w:p w:rsidR="00DD1943" w:rsidRDefault="00DD1943" w:rsidP="00DD1943">
      <w:pPr>
        <w:rPr>
          <w:sz w:val="19"/>
          <w:szCs w:val="19"/>
        </w:rPr>
      </w:pPr>
    </w:p>
    <w:p w:rsidR="00DD1943" w:rsidRPr="00DD1943" w:rsidRDefault="00DD1943" w:rsidP="00DD1943">
      <w:pPr>
        <w:rPr>
          <w:sz w:val="19"/>
          <w:szCs w:val="19"/>
        </w:rPr>
      </w:pPr>
    </w:p>
    <w:sectPr w:rsidR="00DD1943" w:rsidRPr="00DD1943" w:rsidSect="00B66207">
      <w:headerReference w:type="default" r:id="rId7"/>
      <w:footerReference w:type="default" r:id="rId8"/>
      <w:pgSz w:w="12240" w:h="15840"/>
      <w:pgMar w:top="288" w:right="1440" w:bottom="288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911" w:rsidRDefault="00567911" w:rsidP="00175611">
      <w:r>
        <w:separator/>
      </w:r>
    </w:p>
  </w:endnote>
  <w:endnote w:type="continuationSeparator" w:id="0">
    <w:p w:rsidR="00567911" w:rsidRDefault="00567911" w:rsidP="0017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11" w:rsidRDefault="00175611">
    <w:pPr>
      <w:tabs>
        <w:tab w:val="center" w:pos="4680"/>
        <w:tab w:val="right" w:pos="9360"/>
      </w:tabs>
      <w:rPr>
        <w:kern w:val="0"/>
      </w:rPr>
    </w:pPr>
  </w:p>
  <w:p w:rsidR="00175611" w:rsidRDefault="00175611">
    <w:pPr>
      <w:tabs>
        <w:tab w:val="center" w:pos="4680"/>
        <w:tab w:val="right" w:pos="9360"/>
      </w:tabs>
      <w:rPr>
        <w:kern w:val="0"/>
      </w:rPr>
    </w:pPr>
  </w:p>
  <w:p w:rsidR="00175611" w:rsidRDefault="00175611">
    <w:pPr>
      <w:tabs>
        <w:tab w:val="center" w:pos="4680"/>
        <w:tab w:val="right" w:pos="9360"/>
      </w:tabs>
      <w:rPr>
        <w:kern w:val="0"/>
      </w:rPr>
    </w:pPr>
  </w:p>
  <w:p w:rsidR="00175611" w:rsidRDefault="00175611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911" w:rsidRDefault="00567911" w:rsidP="00175611">
      <w:r>
        <w:separator/>
      </w:r>
    </w:p>
  </w:footnote>
  <w:footnote w:type="continuationSeparator" w:id="0">
    <w:p w:rsidR="00567911" w:rsidRDefault="00567911" w:rsidP="0017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11" w:rsidRDefault="00175611">
    <w:pPr>
      <w:tabs>
        <w:tab w:val="center" w:pos="4680"/>
        <w:tab w:val="right" w:pos="9360"/>
      </w:tabs>
      <w:rPr>
        <w:kern w:val="0"/>
      </w:rPr>
    </w:pPr>
  </w:p>
  <w:p w:rsidR="00175611" w:rsidRDefault="00175611">
    <w:pPr>
      <w:tabs>
        <w:tab w:val="center" w:pos="4680"/>
        <w:tab w:val="right" w:pos="9360"/>
      </w:tabs>
      <w:rPr>
        <w:kern w:val="0"/>
      </w:rPr>
    </w:pPr>
  </w:p>
  <w:p w:rsidR="00175611" w:rsidRDefault="00175611">
    <w:pPr>
      <w:tabs>
        <w:tab w:val="center" w:pos="4680"/>
        <w:tab w:val="right" w:pos="9360"/>
      </w:tabs>
      <w:rPr>
        <w:kern w:val="0"/>
      </w:rPr>
    </w:pPr>
  </w:p>
  <w:p w:rsidR="00175611" w:rsidRDefault="00175611">
    <w:pPr>
      <w:tabs>
        <w:tab w:val="center" w:pos="4680"/>
        <w:tab w:val="right" w:pos="936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A046B68"/>
    <w:lvl w:ilvl="0">
      <w:numFmt w:val="bullet"/>
      <w:lvlText w:val="*"/>
      <w:lvlJc w:val="left"/>
    </w:lvl>
  </w:abstractNum>
  <w:abstractNum w:abstractNumId="1" w15:restartNumberingAfterBreak="0">
    <w:nsid w:val="076F66FF"/>
    <w:multiLevelType w:val="hybridMultilevel"/>
    <w:tmpl w:val="530C8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2FA"/>
    <w:multiLevelType w:val="hybridMultilevel"/>
    <w:tmpl w:val="F1A62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3388C"/>
    <w:multiLevelType w:val="hybridMultilevel"/>
    <w:tmpl w:val="329C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208A0"/>
    <w:multiLevelType w:val="hybridMultilevel"/>
    <w:tmpl w:val="15F0F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5189E"/>
    <w:multiLevelType w:val="hybridMultilevel"/>
    <w:tmpl w:val="748EC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75611"/>
    <w:rsid w:val="000223DB"/>
    <w:rsid w:val="00050F58"/>
    <w:rsid w:val="000F45B3"/>
    <w:rsid w:val="00112E35"/>
    <w:rsid w:val="00175611"/>
    <w:rsid w:val="00205022"/>
    <w:rsid w:val="002579DE"/>
    <w:rsid w:val="00281249"/>
    <w:rsid w:val="00297CC3"/>
    <w:rsid w:val="00323D89"/>
    <w:rsid w:val="003367EB"/>
    <w:rsid w:val="00345A73"/>
    <w:rsid w:val="003770F2"/>
    <w:rsid w:val="003A65E7"/>
    <w:rsid w:val="0042644C"/>
    <w:rsid w:val="004506B0"/>
    <w:rsid w:val="004C294D"/>
    <w:rsid w:val="00504F40"/>
    <w:rsid w:val="00562E12"/>
    <w:rsid w:val="00567911"/>
    <w:rsid w:val="0057006E"/>
    <w:rsid w:val="005735FE"/>
    <w:rsid w:val="005D229A"/>
    <w:rsid w:val="005F5EB8"/>
    <w:rsid w:val="00630288"/>
    <w:rsid w:val="00636A78"/>
    <w:rsid w:val="00661FBC"/>
    <w:rsid w:val="00670773"/>
    <w:rsid w:val="006E76B1"/>
    <w:rsid w:val="0072516F"/>
    <w:rsid w:val="007738C6"/>
    <w:rsid w:val="00794EA1"/>
    <w:rsid w:val="007A0534"/>
    <w:rsid w:val="007A6E4C"/>
    <w:rsid w:val="007E3863"/>
    <w:rsid w:val="007E4BEF"/>
    <w:rsid w:val="007E6434"/>
    <w:rsid w:val="00816A8C"/>
    <w:rsid w:val="00903840"/>
    <w:rsid w:val="009320BF"/>
    <w:rsid w:val="009A2EB0"/>
    <w:rsid w:val="00A0391B"/>
    <w:rsid w:val="00A317A6"/>
    <w:rsid w:val="00A56FFF"/>
    <w:rsid w:val="00B37CEF"/>
    <w:rsid w:val="00B61D16"/>
    <w:rsid w:val="00B66207"/>
    <w:rsid w:val="00BA2363"/>
    <w:rsid w:val="00CB0509"/>
    <w:rsid w:val="00D00AD4"/>
    <w:rsid w:val="00D31722"/>
    <w:rsid w:val="00D60325"/>
    <w:rsid w:val="00DD1943"/>
    <w:rsid w:val="00E51288"/>
    <w:rsid w:val="00E61FB9"/>
    <w:rsid w:val="00EB1ED0"/>
    <w:rsid w:val="00F517DA"/>
    <w:rsid w:val="00F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D84D957-9894-4FEE-BA61-C2697CC0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AD4"/>
    <w:pPr>
      <w:widowControl w:val="0"/>
      <w:overflowPunct w:val="0"/>
      <w:adjustRightInd w:val="0"/>
    </w:pPr>
    <w:rPr>
      <w:rFonts w:ascii="Arial" w:hAnsi="Arial" w:cs="Arial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8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2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94D"/>
    <w:rPr>
      <w:rFonts w:ascii="Arial" w:hAnsi="Arial" w:cs="Arial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94D"/>
    <w:rPr>
      <w:rFonts w:ascii="Arial" w:hAnsi="Arial" w:cs="Arial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Hillol</dc:creator>
  <cp:lastModifiedBy>MOHIUDDIN</cp:lastModifiedBy>
  <cp:revision>5</cp:revision>
  <cp:lastPrinted>2014-12-03T03:56:00Z</cp:lastPrinted>
  <dcterms:created xsi:type="dcterms:W3CDTF">2016-02-15T16:30:00Z</dcterms:created>
  <dcterms:modified xsi:type="dcterms:W3CDTF">2016-02-15T16:46:00Z</dcterms:modified>
</cp:coreProperties>
</file>